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19E4" w:rsidRDefault="005119E4"/>
    <w:p w:rsidR="00A66824" w:rsidRDefault="00A66824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3"/>
        <w:gridCol w:w="1950"/>
        <w:gridCol w:w="973"/>
        <w:gridCol w:w="1462"/>
        <w:gridCol w:w="1462"/>
        <w:gridCol w:w="976"/>
        <w:gridCol w:w="1947"/>
        <w:gridCol w:w="2923"/>
      </w:tblGrid>
      <w:tr w:rsidR="005119E4" w:rsidRPr="005119E4" w:rsidTr="00D14857">
        <w:tc>
          <w:tcPr>
            <w:tcW w:w="2500" w:type="pct"/>
            <w:gridSpan w:val="4"/>
            <w:shd w:val="clear" w:color="auto" w:fill="B2A1C7" w:themeFill="accent4" w:themeFillTint="99"/>
          </w:tcPr>
          <w:p w:rsidR="005119E4" w:rsidRPr="005119E4" w:rsidRDefault="005119E4" w:rsidP="00D14857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sz w:val="36"/>
                <w:szCs w:val="36"/>
              </w:rPr>
            </w:pPr>
            <w:r w:rsidRPr="005119E4">
              <w:rPr>
                <w:rFonts w:ascii="Calibri" w:eastAsia="Calibri" w:hAnsi="Calibri" w:cs="Times New Roman"/>
                <w:b/>
                <w:sz w:val="36"/>
                <w:szCs w:val="36"/>
              </w:rPr>
              <w:t>Grade 2—Unit 1</w:t>
            </w:r>
            <w:r>
              <w:rPr>
                <w:rFonts w:ascii="Calibri" w:eastAsia="Calibri" w:hAnsi="Calibri" w:cs="Times New Roman"/>
                <w:b/>
                <w:sz w:val="36"/>
                <w:szCs w:val="36"/>
              </w:rPr>
              <w:t>A</w:t>
            </w:r>
          </w:p>
        </w:tc>
        <w:tc>
          <w:tcPr>
            <w:tcW w:w="2500" w:type="pct"/>
            <w:gridSpan w:val="4"/>
            <w:shd w:val="clear" w:color="auto" w:fill="B2A1C7" w:themeFill="accent4" w:themeFillTint="99"/>
          </w:tcPr>
          <w:p w:rsidR="005119E4" w:rsidRPr="005119E4" w:rsidRDefault="005119E4" w:rsidP="00D14857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sz w:val="36"/>
                <w:szCs w:val="36"/>
              </w:rPr>
            </w:pPr>
            <w:r w:rsidRPr="005119E4">
              <w:rPr>
                <w:rFonts w:ascii="Calibri" w:eastAsia="Calibri" w:hAnsi="Calibri" w:cs="Times New Roman"/>
                <w:b/>
                <w:sz w:val="36"/>
                <w:szCs w:val="36"/>
              </w:rPr>
              <w:t>Understanding Communities</w:t>
            </w:r>
          </w:p>
        </w:tc>
      </w:tr>
      <w:tr w:rsidR="005119E4" w:rsidRPr="005119E4" w:rsidTr="00D14857">
        <w:tc>
          <w:tcPr>
            <w:tcW w:w="5000" w:type="pct"/>
            <w:gridSpan w:val="8"/>
            <w:shd w:val="clear" w:color="auto" w:fill="B2A1C7" w:themeFill="accent4" w:themeFillTint="99"/>
          </w:tcPr>
          <w:p w:rsidR="005119E4" w:rsidRPr="005119E4" w:rsidRDefault="005119E4" w:rsidP="00D14857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</w:rPr>
            </w:pPr>
            <w:r w:rsidRPr="005119E4">
              <w:rPr>
                <w:rFonts w:ascii="Calibri" w:eastAsia="Calibri" w:hAnsi="Calibri" w:cs="Times New Roman"/>
                <w:b/>
              </w:rPr>
              <w:t>MODULE  A</w:t>
            </w:r>
          </w:p>
        </w:tc>
      </w:tr>
      <w:tr w:rsidR="005119E4" w:rsidRPr="005119E4" w:rsidTr="00D14857">
        <w:tc>
          <w:tcPr>
            <w:tcW w:w="5000" w:type="pct"/>
            <w:gridSpan w:val="8"/>
            <w:shd w:val="clear" w:color="auto" w:fill="B2A1C7" w:themeFill="accent4" w:themeFillTint="99"/>
          </w:tcPr>
          <w:p w:rsidR="005119E4" w:rsidRPr="005119E4" w:rsidRDefault="005119E4" w:rsidP="00D14857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</w:rPr>
            </w:pPr>
            <w:r w:rsidRPr="005119E4">
              <w:rPr>
                <w:rFonts w:ascii="Calibri" w:eastAsia="Calibri" w:hAnsi="Calibri" w:cs="Times New Roman"/>
                <w:b/>
              </w:rPr>
              <w:t>Anchor and Supporting Texts</w:t>
            </w:r>
          </w:p>
        </w:tc>
      </w:tr>
      <w:tr w:rsidR="005119E4" w:rsidRPr="005119E4" w:rsidTr="005119E4">
        <w:tc>
          <w:tcPr>
            <w:tcW w:w="2500" w:type="pct"/>
            <w:gridSpan w:val="4"/>
          </w:tcPr>
          <w:p w:rsidR="005119E4" w:rsidRPr="005119E4" w:rsidRDefault="005119E4" w:rsidP="005119E4">
            <w:pPr>
              <w:spacing w:after="0" w:line="240" w:lineRule="auto"/>
              <w:rPr>
                <w:rFonts w:ascii="Calibri" w:eastAsia="Calibri" w:hAnsi="Calibri" w:cs="Times New Roman"/>
                <w:b/>
                <w:u w:val="single"/>
              </w:rPr>
            </w:pPr>
            <w:r w:rsidRPr="005119E4">
              <w:rPr>
                <w:rFonts w:ascii="Calibri" w:eastAsia="Calibri" w:hAnsi="Calibri" w:cs="Times New Roman"/>
                <w:b/>
                <w:u w:val="single"/>
              </w:rPr>
              <w:t>Anchor Text:</w:t>
            </w:r>
          </w:p>
          <w:p w:rsidR="005119E4" w:rsidRPr="005119E4" w:rsidRDefault="005119E4" w:rsidP="005119E4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 w:rsidRPr="005119E4">
              <w:rPr>
                <w:rFonts w:ascii="Calibri" w:eastAsia="Calibri" w:hAnsi="Calibri" w:cs="Times New Roman"/>
              </w:rPr>
              <w:t>Charlotte’s Web (680L)</w:t>
            </w:r>
          </w:p>
          <w:p w:rsidR="005119E4" w:rsidRPr="005119E4" w:rsidRDefault="005119E4" w:rsidP="005119E4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  <w:p w:rsidR="005119E4" w:rsidRPr="005119E4" w:rsidRDefault="005119E4" w:rsidP="005119E4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 w:rsidRPr="005119E4">
              <w:rPr>
                <w:rFonts w:ascii="Calibri" w:eastAsia="Calibri" w:hAnsi="Calibri" w:cs="Times New Roman"/>
              </w:rPr>
              <w:t xml:space="preserve">~literary  text </w:t>
            </w:r>
          </w:p>
        </w:tc>
        <w:tc>
          <w:tcPr>
            <w:tcW w:w="2500" w:type="pct"/>
            <w:gridSpan w:val="4"/>
          </w:tcPr>
          <w:p w:rsidR="005119E4" w:rsidRPr="005119E4" w:rsidRDefault="005119E4" w:rsidP="005119E4">
            <w:pPr>
              <w:spacing w:after="0" w:line="240" w:lineRule="auto"/>
              <w:rPr>
                <w:rFonts w:ascii="Calibri" w:eastAsia="Calibri" w:hAnsi="Calibri" w:cs="Times New Roman"/>
                <w:b/>
                <w:u w:val="single"/>
              </w:rPr>
            </w:pPr>
            <w:r w:rsidRPr="005119E4">
              <w:rPr>
                <w:rFonts w:ascii="Calibri" w:eastAsia="Calibri" w:hAnsi="Calibri" w:cs="Times New Roman"/>
                <w:b/>
                <w:u w:val="single"/>
              </w:rPr>
              <w:t>Supporting Text:</w:t>
            </w:r>
          </w:p>
          <w:p w:rsidR="005119E4" w:rsidRPr="005119E4" w:rsidRDefault="005119E4" w:rsidP="005119E4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 w:rsidRPr="005119E4">
              <w:rPr>
                <w:rFonts w:ascii="Calibri" w:eastAsia="Calibri" w:hAnsi="Calibri" w:cs="Times New Roman"/>
              </w:rPr>
              <w:t>Snowshoe Hare’s Winter Home, Gillian Richardson (540L)</w:t>
            </w:r>
          </w:p>
          <w:p w:rsidR="005119E4" w:rsidRPr="005119E4" w:rsidRDefault="005119E4" w:rsidP="005119E4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 w:rsidRPr="005119E4">
              <w:rPr>
                <w:rFonts w:ascii="Calibri" w:eastAsia="Calibri" w:hAnsi="Calibri" w:cs="Times New Roman"/>
              </w:rPr>
              <w:t>~literary text</w:t>
            </w:r>
          </w:p>
        </w:tc>
      </w:tr>
      <w:tr w:rsidR="005119E4" w:rsidRPr="005119E4" w:rsidTr="00D14857">
        <w:tc>
          <w:tcPr>
            <w:tcW w:w="5000" w:type="pct"/>
            <w:gridSpan w:val="8"/>
            <w:shd w:val="clear" w:color="auto" w:fill="B2A1C7" w:themeFill="accent4" w:themeFillTint="99"/>
          </w:tcPr>
          <w:p w:rsidR="005119E4" w:rsidRPr="005119E4" w:rsidRDefault="005119E4" w:rsidP="00D14857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</w:rPr>
            </w:pPr>
            <w:r w:rsidRPr="005119E4">
              <w:rPr>
                <w:rFonts w:ascii="Calibri" w:eastAsia="Calibri" w:hAnsi="Calibri" w:cs="Times New Roman"/>
                <w:b/>
              </w:rPr>
              <w:t>Student Resources (included with the Text Collection)</w:t>
            </w:r>
          </w:p>
        </w:tc>
      </w:tr>
      <w:tr w:rsidR="005119E4" w:rsidRPr="005119E4" w:rsidTr="005119E4">
        <w:tc>
          <w:tcPr>
            <w:tcW w:w="5000" w:type="pct"/>
            <w:gridSpan w:val="8"/>
          </w:tcPr>
          <w:p w:rsidR="005119E4" w:rsidRPr="005119E4" w:rsidRDefault="005119E4" w:rsidP="005119E4">
            <w:pPr>
              <w:spacing w:after="0" w:line="240" w:lineRule="auto"/>
              <w:rPr>
                <w:rFonts w:ascii="Calibri" w:eastAsia="Calibri" w:hAnsi="Calibri" w:cs="Times New Roman"/>
                <w:b/>
              </w:rPr>
            </w:pPr>
            <w:r w:rsidRPr="005119E4">
              <w:rPr>
                <w:rFonts w:ascii="Calibri" w:eastAsia="Calibri" w:hAnsi="Calibri" w:cs="Times New Roman"/>
                <w:b/>
              </w:rPr>
              <w:t>Poetry:</w:t>
            </w:r>
          </w:p>
          <w:p w:rsidR="005119E4" w:rsidRPr="005119E4" w:rsidRDefault="005119E4" w:rsidP="005119E4">
            <w:pPr>
              <w:numPr>
                <w:ilvl w:val="0"/>
                <w:numId w:val="1"/>
              </w:numPr>
              <w:spacing w:after="0" w:line="240" w:lineRule="auto"/>
              <w:rPr>
                <w:rFonts w:ascii="Calibri" w:eastAsia="Calibri" w:hAnsi="Calibri" w:cs="Times New Roman"/>
                <w:b/>
              </w:rPr>
            </w:pPr>
            <w:r w:rsidRPr="005119E4">
              <w:rPr>
                <w:rFonts w:ascii="Calibri" w:eastAsia="Calibri" w:hAnsi="Calibri" w:cs="Times New Roman"/>
                <w:b/>
              </w:rPr>
              <w:t>“Pig” by Valerie Worth</w:t>
            </w:r>
          </w:p>
          <w:p w:rsidR="005119E4" w:rsidRPr="005119E4" w:rsidRDefault="005119E4" w:rsidP="005119E4">
            <w:pPr>
              <w:numPr>
                <w:ilvl w:val="0"/>
                <w:numId w:val="1"/>
              </w:numPr>
              <w:spacing w:after="0" w:line="240" w:lineRule="auto"/>
              <w:rPr>
                <w:rFonts w:ascii="Calibri" w:eastAsia="Calibri" w:hAnsi="Calibri" w:cs="Times New Roman"/>
                <w:b/>
              </w:rPr>
            </w:pPr>
            <w:r w:rsidRPr="005119E4">
              <w:rPr>
                <w:rFonts w:ascii="Calibri" w:eastAsia="Calibri" w:hAnsi="Calibri" w:cs="Times New Roman"/>
                <w:b/>
              </w:rPr>
              <w:t>“Something Told the Wild Geese” by Rachel Field</w:t>
            </w:r>
          </w:p>
        </w:tc>
      </w:tr>
      <w:tr w:rsidR="005119E4" w:rsidRPr="005119E4" w:rsidTr="00D14857">
        <w:tc>
          <w:tcPr>
            <w:tcW w:w="5000" w:type="pct"/>
            <w:gridSpan w:val="8"/>
            <w:shd w:val="clear" w:color="auto" w:fill="B2A1C7" w:themeFill="accent4" w:themeFillTint="99"/>
          </w:tcPr>
          <w:p w:rsidR="005119E4" w:rsidRPr="005119E4" w:rsidRDefault="005119E4" w:rsidP="00D14857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</w:rPr>
            </w:pPr>
            <w:r w:rsidRPr="005119E4">
              <w:rPr>
                <w:rFonts w:ascii="Calibri" w:eastAsia="Calibri" w:hAnsi="Calibri" w:cs="Times New Roman"/>
                <w:b/>
              </w:rPr>
              <w:t>Standards Highlights</w:t>
            </w:r>
          </w:p>
        </w:tc>
      </w:tr>
      <w:tr w:rsidR="005119E4" w:rsidRPr="005119E4" w:rsidTr="005119E4">
        <w:tc>
          <w:tcPr>
            <w:tcW w:w="5000" w:type="pct"/>
            <w:gridSpan w:val="8"/>
          </w:tcPr>
          <w:p w:rsidR="005119E4" w:rsidRPr="005119E4" w:rsidRDefault="005119E4" w:rsidP="005119E4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rPr>
                <w:rFonts w:ascii="Calibri" w:eastAsia="Calibri" w:hAnsi="Calibri" w:cs="Times New Roman"/>
              </w:rPr>
            </w:pPr>
            <w:r w:rsidRPr="005119E4">
              <w:rPr>
                <w:rFonts w:ascii="Calibri" w:eastAsia="Calibri" w:hAnsi="Calibri" w:cs="Times New Roman"/>
              </w:rPr>
              <w:t>Characters</w:t>
            </w:r>
          </w:p>
          <w:p w:rsidR="005119E4" w:rsidRPr="005119E4" w:rsidRDefault="005119E4" w:rsidP="005119E4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rPr>
                <w:rFonts w:ascii="Calibri" w:eastAsia="Calibri" w:hAnsi="Calibri" w:cs="Times New Roman"/>
              </w:rPr>
            </w:pPr>
            <w:r w:rsidRPr="005119E4">
              <w:rPr>
                <w:rFonts w:ascii="Calibri" w:eastAsia="Calibri" w:hAnsi="Calibri" w:cs="Times New Roman"/>
              </w:rPr>
              <w:t>Points of View</w:t>
            </w:r>
          </w:p>
          <w:p w:rsidR="005119E4" w:rsidRPr="005119E4" w:rsidRDefault="005119E4" w:rsidP="005119E4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rPr>
                <w:rFonts w:ascii="Calibri" w:eastAsia="Calibri" w:hAnsi="Calibri" w:cs="Times New Roman"/>
              </w:rPr>
            </w:pPr>
            <w:r w:rsidRPr="005119E4">
              <w:rPr>
                <w:rFonts w:ascii="Calibri" w:eastAsia="Calibri" w:hAnsi="Calibri" w:cs="Times New Roman"/>
              </w:rPr>
              <w:t>Narrative Technique</w:t>
            </w:r>
          </w:p>
        </w:tc>
      </w:tr>
      <w:tr w:rsidR="005119E4" w:rsidRPr="005119E4" w:rsidTr="00D14857">
        <w:tc>
          <w:tcPr>
            <w:tcW w:w="5000" w:type="pct"/>
            <w:gridSpan w:val="8"/>
            <w:shd w:val="clear" w:color="auto" w:fill="B2A1C7" w:themeFill="accent4" w:themeFillTint="99"/>
          </w:tcPr>
          <w:p w:rsidR="005119E4" w:rsidRPr="005119E4" w:rsidRDefault="005119E4" w:rsidP="00D14857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</w:rPr>
            </w:pPr>
            <w:r w:rsidRPr="005119E4">
              <w:rPr>
                <w:rFonts w:ascii="Calibri" w:eastAsia="Calibri" w:hAnsi="Calibri" w:cs="Times New Roman"/>
                <w:b/>
              </w:rPr>
              <w:t>Standards (CCLS)</w:t>
            </w:r>
          </w:p>
        </w:tc>
      </w:tr>
      <w:tr w:rsidR="005119E4" w:rsidRPr="005119E4" w:rsidTr="005119E4">
        <w:tc>
          <w:tcPr>
            <w:tcW w:w="1000" w:type="pct"/>
          </w:tcPr>
          <w:p w:rsidR="005119E4" w:rsidRPr="005119E4" w:rsidRDefault="005119E4" w:rsidP="00B96FAB">
            <w:pPr>
              <w:spacing w:after="0" w:line="240" w:lineRule="auto"/>
              <w:rPr>
                <w:rFonts w:ascii="Calibri" w:eastAsia="Calibri" w:hAnsi="Calibri" w:cs="Times New Roman"/>
                <w:b/>
              </w:rPr>
            </w:pPr>
            <w:r w:rsidRPr="005119E4">
              <w:rPr>
                <w:rFonts w:ascii="Calibri" w:eastAsia="Calibri" w:hAnsi="Calibri" w:cs="Times New Roman"/>
                <w:b/>
              </w:rPr>
              <w:t>Reading: Literature</w:t>
            </w:r>
          </w:p>
          <w:p w:rsidR="005119E4" w:rsidRPr="005119E4" w:rsidRDefault="005119E4" w:rsidP="005119E4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RL.2.1, RL.2.3, RL.2.4, RL.2.5, RL.2.6, RL.2.7, RL.2.10</w:t>
            </w:r>
          </w:p>
        </w:tc>
        <w:tc>
          <w:tcPr>
            <w:tcW w:w="1000" w:type="pct"/>
            <w:gridSpan w:val="2"/>
          </w:tcPr>
          <w:p w:rsidR="005119E4" w:rsidRPr="005119E4" w:rsidRDefault="005119E4" w:rsidP="00B96FAB">
            <w:pPr>
              <w:spacing w:after="0" w:line="240" w:lineRule="auto"/>
              <w:rPr>
                <w:rFonts w:ascii="Calibri" w:eastAsia="Calibri" w:hAnsi="Calibri" w:cs="Times New Roman"/>
                <w:b/>
              </w:rPr>
            </w:pPr>
            <w:r w:rsidRPr="005119E4">
              <w:rPr>
                <w:rFonts w:ascii="Calibri" w:eastAsia="Calibri" w:hAnsi="Calibri" w:cs="Times New Roman"/>
                <w:b/>
              </w:rPr>
              <w:t>Reading: Foundational Skills</w:t>
            </w:r>
          </w:p>
          <w:p w:rsidR="005119E4" w:rsidRPr="005119E4" w:rsidRDefault="005119E4" w:rsidP="005119E4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RF.2.4, RF.2.4b</w:t>
            </w:r>
          </w:p>
        </w:tc>
        <w:tc>
          <w:tcPr>
            <w:tcW w:w="1000" w:type="pct"/>
            <w:gridSpan w:val="2"/>
          </w:tcPr>
          <w:p w:rsidR="005119E4" w:rsidRPr="005119E4" w:rsidRDefault="005119E4" w:rsidP="00B96FAB">
            <w:pPr>
              <w:spacing w:after="0" w:line="240" w:lineRule="auto"/>
              <w:rPr>
                <w:rFonts w:ascii="Calibri" w:eastAsia="Calibri" w:hAnsi="Calibri" w:cs="Times New Roman"/>
                <w:b/>
              </w:rPr>
            </w:pPr>
            <w:r w:rsidRPr="005119E4">
              <w:rPr>
                <w:rFonts w:ascii="Calibri" w:eastAsia="Calibri" w:hAnsi="Calibri" w:cs="Times New Roman"/>
                <w:b/>
              </w:rPr>
              <w:t>Writing:</w:t>
            </w:r>
          </w:p>
          <w:p w:rsidR="005119E4" w:rsidRPr="005119E4" w:rsidRDefault="005119E4" w:rsidP="005119E4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W.2.3, W.2.5, W.2.6, W.2.7</w:t>
            </w:r>
          </w:p>
        </w:tc>
        <w:tc>
          <w:tcPr>
            <w:tcW w:w="1000" w:type="pct"/>
            <w:gridSpan w:val="2"/>
          </w:tcPr>
          <w:p w:rsidR="005119E4" w:rsidRPr="005119E4" w:rsidRDefault="005119E4" w:rsidP="00B96FAB">
            <w:pPr>
              <w:spacing w:after="0" w:line="240" w:lineRule="auto"/>
              <w:rPr>
                <w:rFonts w:ascii="Calibri" w:eastAsia="Calibri" w:hAnsi="Calibri" w:cs="Times New Roman"/>
                <w:b/>
              </w:rPr>
            </w:pPr>
            <w:r w:rsidRPr="005119E4">
              <w:rPr>
                <w:rFonts w:ascii="Calibri" w:eastAsia="Calibri" w:hAnsi="Calibri" w:cs="Times New Roman"/>
                <w:b/>
              </w:rPr>
              <w:t>Speaking and Listening:</w:t>
            </w:r>
          </w:p>
          <w:p w:rsidR="005119E4" w:rsidRPr="005119E4" w:rsidRDefault="005119E4" w:rsidP="005119E4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SL.2.1, SL.2.1a-c, SL.2.2, SL.2.3, SL.2.5</w:t>
            </w:r>
          </w:p>
        </w:tc>
        <w:tc>
          <w:tcPr>
            <w:tcW w:w="1000" w:type="pct"/>
          </w:tcPr>
          <w:p w:rsidR="005119E4" w:rsidRPr="005119E4" w:rsidRDefault="005119E4" w:rsidP="00B96FAB">
            <w:pPr>
              <w:spacing w:after="0" w:line="240" w:lineRule="auto"/>
              <w:rPr>
                <w:rFonts w:ascii="Calibri" w:eastAsia="Calibri" w:hAnsi="Calibri" w:cs="Times New Roman"/>
                <w:b/>
              </w:rPr>
            </w:pPr>
            <w:r w:rsidRPr="005119E4">
              <w:rPr>
                <w:rFonts w:ascii="Calibri" w:eastAsia="Calibri" w:hAnsi="Calibri" w:cs="Times New Roman"/>
                <w:b/>
              </w:rPr>
              <w:t>Language:</w:t>
            </w:r>
          </w:p>
          <w:p w:rsidR="005119E4" w:rsidRPr="005119E4" w:rsidRDefault="005119E4" w:rsidP="005119E4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L.2.1, L.2.1a-f, L.2.2, L.2.2a, L.2.2e, L.2.3, L.2.4, L.2.4a, L.2.4e, L.2.5, L.2.6</w:t>
            </w:r>
          </w:p>
        </w:tc>
      </w:tr>
      <w:tr w:rsidR="005119E4" w:rsidRPr="005119E4" w:rsidTr="00D14857">
        <w:tc>
          <w:tcPr>
            <w:tcW w:w="5000" w:type="pct"/>
            <w:gridSpan w:val="8"/>
            <w:shd w:val="clear" w:color="auto" w:fill="B2A1C7" w:themeFill="accent4" w:themeFillTint="99"/>
          </w:tcPr>
          <w:p w:rsidR="005119E4" w:rsidRPr="005119E4" w:rsidRDefault="005119E4" w:rsidP="00D14857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</w:rPr>
            </w:pPr>
            <w:r w:rsidRPr="005119E4">
              <w:rPr>
                <w:rFonts w:ascii="Calibri" w:eastAsia="Calibri" w:hAnsi="Calibri" w:cs="Times New Roman"/>
                <w:b/>
              </w:rPr>
              <w:t>GOALS</w:t>
            </w:r>
          </w:p>
        </w:tc>
      </w:tr>
      <w:tr w:rsidR="005119E4" w:rsidRPr="005119E4" w:rsidTr="005119E4">
        <w:tc>
          <w:tcPr>
            <w:tcW w:w="5000" w:type="pct"/>
            <w:gridSpan w:val="8"/>
          </w:tcPr>
          <w:p w:rsidR="005119E4" w:rsidRPr="005119E4" w:rsidRDefault="005119E4" w:rsidP="005119E4">
            <w:pPr>
              <w:numPr>
                <w:ilvl w:val="0"/>
                <w:numId w:val="2"/>
              </w:numPr>
              <w:spacing w:after="0" w:line="240" w:lineRule="auto"/>
              <w:rPr>
                <w:rFonts w:ascii="Calibri" w:eastAsia="Calibri" w:hAnsi="Calibri" w:cs="Times New Roman"/>
              </w:rPr>
            </w:pPr>
            <w:r w:rsidRPr="005119E4">
              <w:rPr>
                <w:rFonts w:ascii="Calibri" w:eastAsia="Calibri" w:hAnsi="Calibri" w:cs="Times New Roman"/>
              </w:rPr>
              <w:t>Readers will identify point of views of characters</w:t>
            </w:r>
            <w:r>
              <w:rPr>
                <w:rFonts w:ascii="Calibri" w:eastAsia="Calibri" w:hAnsi="Calibri" w:cs="Times New Roman"/>
              </w:rPr>
              <w:t xml:space="preserve"> (RL.2.6)</w:t>
            </w:r>
          </w:p>
          <w:p w:rsidR="005119E4" w:rsidRPr="005119E4" w:rsidRDefault="005119E4" w:rsidP="005119E4">
            <w:pPr>
              <w:numPr>
                <w:ilvl w:val="0"/>
                <w:numId w:val="2"/>
              </w:numPr>
              <w:spacing w:after="0" w:line="240" w:lineRule="auto"/>
              <w:rPr>
                <w:rFonts w:ascii="Calibri" w:eastAsia="Calibri" w:hAnsi="Calibri" w:cs="Times New Roman"/>
              </w:rPr>
            </w:pPr>
            <w:r w:rsidRPr="005119E4">
              <w:rPr>
                <w:rFonts w:ascii="Calibri" w:eastAsia="Calibri" w:hAnsi="Calibri" w:cs="Times New Roman"/>
              </w:rPr>
              <w:t>Writers will create stories from the points of view of familiar characters</w:t>
            </w:r>
            <w:r>
              <w:rPr>
                <w:rFonts w:ascii="Calibri" w:eastAsia="Calibri" w:hAnsi="Calibri" w:cs="Times New Roman"/>
              </w:rPr>
              <w:t xml:space="preserve"> (W.2.3)</w:t>
            </w:r>
          </w:p>
          <w:p w:rsidR="005119E4" w:rsidRPr="005119E4" w:rsidRDefault="005119E4" w:rsidP="005119E4">
            <w:pPr>
              <w:numPr>
                <w:ilvl w:val="0"/>
                <w:numId w:val="2"/>
              </w:numPr>
              <w:spacing w:after="0" w:line="240" w:lineRule="auto"/>
              <w:rPr>
                <w:rFonts w:ascii="Calibri" w:eastAsia="Calibri" w:hAnsi="Calibri" w:cs="Times New Roman"/>
              </w:rPr>
            </w:pPr>
            <w:r w:rsidRPr="005119E4">
              <w:rPr>
                <w:rFonts w:ascii="Calibri" w:eastAsia="Calibri" w:hAnsi="Calibri" w:cs="Times New Roman"/>
              </w:rPr>
              <w:t>Learners will develop their own opinions about characters and how they respond to their situations and interact in their communities</w:t>
            </w:r>
          </w:p>
        </w:tc>
      </w:tr>
      <w:tr w:rsidR="005119E4" w:rsidRPr="005119E4" w:rsidTr="00D14857">
        <w:tc>
          <w:tcPr>
            <w:tcW w:w="5000" w:type="pct"/>
            <w:gridSpan w:val="8"/>
            <w:shd w:val="clear" w:color="auto" w:fill="B2A1C7" w:themeFill="accent4" w:themeFillTint="99"/>
          </w:tcPr>
          <w:p w:rsidR="005119E4" w:rsidRPr="005119E4" w:rsidRDefault="005119E4" w:rsidP="00D14857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</w:rPr>
            </w:pPr>
            <w:r w:rsidRPr="005119E4">
              <w:rPr>
                <w:rFonts w:ascii="Calibri" w:eastAsia="Calibri" w:hAnsi="Calibri" w:cs="Times New Roman"/>
                <w:b/>
              </w:rPr>
              <w:t>Enduring Understandings:</w:t>
            </w:r>
          </w:p>
        </w:tc>
      </w:tr>
      <w:tr w:rsidR="005119E4" w:rsidRPr="005119E4" w:rsidTr="005119E4">
        <w:tc>
          <w:tcPr>
            <w:tcW w:w="1667" w:type="pct"/>
            <w:gridSpan w:val="2"/>
          </w:tcPr>
          <w:p w:rsidR="005119E4" w:rsidRPr="005119E4" w:rsidRDefault="005119E4" w:rsidP="005119E4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 w:rsidRPr="005119E4">
              <w:rPr>
                <w:rFonts w:ascii="Calibri" w:eastAsia="Calibri" w:hAnsi="Calibri" w:cs="Times New Roman"/>
              </w:rPr>
              <w:t>Readers understand relationships between characters through events and challenges in a story.</w:t>
            </w:r>
            <w:r>
              <w:rPr>
                <w:rFonts w:ascii="Calibri" w:eastAsia="Calibri" w:hAnsi="Calibri" w:cs="Times New Roman"/>
              </w:rPr>
              <w:t xml:space="preserve"> (RL.2.6)</w:t>
            </w:r>
          </w:p>
        </w:tc>
        <w:tc>
          <w:tcPr>
            <w:tcW w:w="1667" w:type="pct"/>
            <w:gridSpan w:val="4"/>
          </w:tcPr>
          <w:p w:rsidR="005119E4" w:rsidRPr="005119E4" w:rsidRDefault="005119E4" w:rsidP="005119E4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 w:rsidRPr="005119E4">
              <w:rPr>
                <w:rFonts w:ascii="Calibri" w:eastAsia="Calibri" w:hAnsi="Calibri" w:cs="Times New Roman"/>
              </w:rPr>
              <w:t>Writers understand that details and signal words help readers sequence events in a story.</w:t>
            </w:r>
            <w:r>
              <w:rPr>
                <w:rFonts w:ascii="Calibri" w:eastAsia="Calibri" w:hAnsi="Calibri" w:cs="Times New Roman"/>
              </w:rPr>
              <w:t xml:space="preserve"> (W.2.3)</w:t>
            </w:r>
          </w:p>
        </w:tc>
        <w:tc>
          <w:tcPr>
            <w:tcW w:w="1666" w:type="pct"/>
            <w:gridSpan w:val="2"/>
          </w:tcPr>
          <w:p w:rsidR="005119E4" w:rsidRPr="005119E4" w:rsidRDefault="005119E4" w:rsidP="005119E4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 w:rsidRPr="005119E4">
              <w:rPr>
                <w:rFonts w:ascii="Calibri" w:eastAsia="Calibri" w:hAnsi="Calibri" w:cs="Times New Roman"/>
              </w:rPr>
              <w:t>Learners understand that relationships matter to a community.</w:t>
            </w:r>
          </w:p>
        </w:tc>
      </w:tr>
      <w:tr w:rsidR="005119E4" w:rsidRPr="005119E4" w:rsidTr="00D14857">
        <w:tc>
          <w:tcPr>
            <w:tcW w:w="5000" w:type="pct"/>
            <w:gridSpan w:val="8"/>
            <w:shd w:val="clear" w:color="auto" w:fill="B2A1C7" w:themeFill="accent4" w:themeFillTint="99"/>
          </w:tcPr>
          <w:p w:rsidR="005119E4" w:rsidRPr="005119E4" w:rsidRDefault="005119E4" w:rsidP="00D14857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</w:rPr>
            </w:pPr>
            <w:r w:rsidRPr="005119E4">
              <w:rPr>
                <w:rFonts w:ascii="Calibri" w:eastAsia="Calibri" w:hAnsi="Calibri" w:cs="Times New Roman"/>
                <w:b/>
              </w:rPr>
              <w:t>Big Idea and Content Connection</w:t>
            </w:r>
          </w:p>
        </w:tc>
      </w:tr>
      <w:tr w:rsidR="005119E4" w:rsidRPr="005119E4" w:rsidTr="005119E4">
        <w:tc>
          <w:tcPr>
            <w:tcW w:w="5000" w:type="pct"/>
            <w:gridSpan w:val="8"/>
          </w:tcPr>
          <w:p w:rsidR="005119E4" w:rsidRPr="005119E4" w:rsidRDefault="005119E4" w:rsidP="005119E4">
            <w:pPr>
              <w:spacing w:after="0" w:line="240" w:lineRule="auto"/>
              <w:rPr>
                <w:rFonts w:ascii="Calibri" w:eastAsia="Calibri" w:hAnsi="Calibri" w:cs="Times New Roman"/>
                <w:b/>
              </w:rPr>
            </w:pPr>
            <w:r w:rsidRPr="005119E4">
              <w:rPr>
                <w:rFonts w:ascii="Calibri" w:eastAsia="Calibri" w:hAnsi="Calibri" w:cs="Times New Roman"/>
              </w:rPr>
              <w:t xml:space="preserve">Community Relationships </w:t>
            </w:r>
            <w:r w:rsidRPr="005119E4">
              <w:rPr>
                <w:rFonts w:ascii="Calibri" w:eastAsia="Calibri" w:hAnsi="Calibri" w:cs="Times New Roman"/>
                <w:b/>
              </w:rPr>
              <w:t xml:space="preserve"> </w:t>
            </w:r>
          </w:p>
        </w:tc>
      </w:tr>
      <w:tr w:rsidR="005119E4" w:rsidRPr="005119E4" w:rsidTr="00D14857">
        <w:tc>
          <w:tcPr>
            <w:tcW w:w="5000" w:type="pct"/>
            <w:gridSpan w:val="8"/>
            <w:shd w:val="clear" w:color="auto" w:fill="B2A1C7" w:themeFill="accent4" w:themeFillTint="99"/>
          </w:tcPr>
          <w:p w:rsidR="005119E4" w:rsidRPr="005119E4" w:rsidRDefault="005119E4" w:rsidP="00D14857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</w:rPr>
            </w:pPr>
            <w:r w:rsidRPr="005119E4">
              <w:rPr>
                <w:rFonts w:ascii="Calibri" w:eastAsia="Calibri" w:hAnsi="Calibri" w:cs="Times New Roman"/>
                <w:b/>
              </w:rPr>
              <w:lastRenderedPageBreak/>
              <w:t>Essential Question(s)</w:t>
            </w:r>
          </w:p>
        </w:tc>
      </w:tr>
      <w:tr w:rsidR="005119E4" w:rsidRPr="005119E4" w:rsidTr="005119E4">
        <w:tc>
          <w:tcPr>
            <w:tcW w:w="5000" w:type="pct"/>
            <w:gridSpan w:val="8"/>
          </w:tcPr>
          <w:p w:rsidR="005119E4" w:rsidRPr="005119E4" w:rsidRDefault="005119E4" w:rsidP="005119E4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 w:rsidRPr="005119E4">
              <w:rPr>
                <w:rFonts w:ascii="Calibri" w:eastAsia="Calibri" w:hAnsi="Calibri" w:cs="Times New Roman"/>
                <w:b/>
                <w:u w:val="single"/>
              </w:rPr>
              <w:t>Reading:</w:t>
            </w:r>
          </w:p>
          <w:p w:rsidR="005119E4" w:rsidRPr="005119E4" w:rsidRDefault="005119E4" w:rsidP="005119E4">
            <w:pPr>
              <w:numPr>
                <w:ilvl w:val="0"/>
                <w:numId w:val="3"/>
              </w:numPr>
              <w:spacing w:after="0" w:line="240" w:lineRule="auto"/>
              <w:rPr>
                <w:rFonts w:ascii="Calibri" w:eastAsia="Calibri" w:hAnsi="Calibri" w:cs="Times New Roman"/>
              </w:rPr>
            </w:pPr>
            <w:r w:rsidRPr="005119E4">
              <w:rPr>
                <w:rFonts w:ascii="Calibri" w:eastAsia="Calibri" w:hAnsi="Calibri" w:cs="Times New Roman"/>
              </w:rPr>
              <w:t>How does connecting with the character help readers connect to a story?</w:t>
            </w:r>
            <w:r>
              <w:rPr>
                <w:rFonts w:ascii="Calibri" w:eastAsia="Calibri" w:hAnsi="Calibri" w:cs="Times New Roman"/>
              </w:rPr>
              <w:t xml:space="preserve"> (RL.2.6)</w:t>
            </w:r>
          </w:p>
          <w:p w:rsidR="005119E4" w:rsidRPr="005119E4" w:rsidRDefault="005119E4" w:rsidP="005119E4">
            <w:pPr>
              <w:spacing w:after="0" w:line="240" w:lineRule="auto"/>
              <w:rPr>
                <w:rFonts w:ascii="Calibri" w:eastAsia="Calibri" w:hAnsi="Calibri" w:cs="Times New Roman"/>
                <w:b/>
                <w:u w:val="single"/>
              </w:rPr>
            </w:pPr>
            <w:r w:rsidRPr="005119E4">
              <w:rPr>
                <w:rFonts w:ascii="Calibri" w:eastAsia="Calibri" w:hAnsi="Calibri" w:cs="Times New Roman"/>
                <w:b/>
                <w:u w:val="single"/>
              </w:rPr>
              <w:t>Writing:</w:t>
            </w:r>
          </w:p>
          <w:p w:rsidR="005119E4" w:rsidRPr="005119E4" w:rsidRDefault="005119E4" w:rsidP="005119E4">
            <w:pPr>
              <w:numPr>
                <w:ilvl w:val="0"/>
                <w:numId w:val="3"/>
              </w:numPr>
              <w:spacing w:after="0" w:line="240" w:lineRule="auto"/>
              <w:rPr>
                <w:rFonts w:ascii="Calibri" w:eastAsia="Calibri" w:hAnsi="Calibri" w:cs="Times New Roman"/>
              </w:rPr>
            </w:pPr>
            <w:r w:rsidRPr="005119E4">
              <w:rPr>
                <w:rFonts w:ascii="Calibri" w:eastAsia="Calibri" w:hAnsi="Calibri" w:cs="Times New Roman"/>
              </w:rPr>
              <w:t>How do writers create characters that readers can relate to?</w:t>
            </w:r>
            <w:r>
              <w:rPr>
                <w:rFonts w:ascii="Calibri" w:eastAsia="Calibri" w:hAnsi="Calibri" w:cs="Times New Roman"/>
              </w:rPr>
              <w:t xml:space="preserve"> (W.2.3)</w:t>
            </w:r>
          </w:p>
        </w:tc>
      </w:tr>
      <w:tr w:rsidR="005119E4" w:rsidRPr="005119E4" w:rsidTr="00D14857">
        <w:tc>
          <w:tcPr>
            <w:tcW w:w="5000" w:type="pct"/>
            <w:gridSpan w:val="8"/>
            <w:shd w:val="clear" w:color="auto" w:fill="B2A1C7" w:themeFill="accent4" w:themeFillTint="99"/>
          </w:tcPr>
          <w:p w:rsidR="005119E4" w:rsidRPr="005119E4" w:rsidRDefault="005119E4" w:rsidP="00D14857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</w:rPr>
            </w:pPr>
            <w:r w:rsidRPr="005119E4">
              <w:rPr>
                <w:rFonts w:ascii="Calibri" w:eastAsia="Calibri" w:hAnsi="Calibri" w:cs="Times New Roman"/>
                <w:b/>
              </w:rPr>
              <w:t>Writing TYPE/Genre</w:t>
            </w:r>
          </w:p>
        </w:tc>
      </w:tr>
      <w:tr w:rsidR="005119E4" w:rsidRPr="005119E4" w:rsidTr="005119E4">
        <w:tc>
          <w:tcPr>
            <w:tcW w:w="5000" w:type="pct"/>
            <w:gridSpan w:val="8"/>
          </w:tcPr>
          <w:p w:rsidR="005119E4" w:rsidRPr="005119E4" w:rsidRDefault="005119E4" w:rsidP="005119E4">
            <w:pPr>
              <w:spacing w:after="0" w:line="240" w:lineRule="auto"/>
              <w:rPr>
                <w:rFonts w:ascii="Calibri" w:eastAsia="Calibri" w:hAnsi="Calibri" w:cs="Times New Roman"/>
                <w:b/>
              </w:rPr>
            </w:pPr>
            <w:r w:rsidRPr="005119E4">
              <w:rPr>
                <w:rFonts w:ascii="Calibri" w:eastAsia="Calibri" w:hAnsi="Calibri" w:cs="Times New Roman"/>
                <w:b/>
              </w:rPr>
              <w:t xml:space="preserve">Narrative </w:t>
            </w:r>
          </w:p>
          <w:p w:rsidR="005119E4" w:rsidRPr="005119E4" w:rsidRDefault="005119E4" w:rsidP="005119E4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 w:rsidRPr="005119E4">
              <w:rPr>
                <w:rFonts w:ascii="Calibri" w:eastAsia="Calibri" w:hAnsi="Calibri" w:cs="Times New Roman"/>
              </w:rPr>
              <w:t>Children will write a narrative in which they add a scene to Charlotte’s Web.  Children will choose a specific line from the text and insert their scene after that.  They will focus on one or two characters.</w:t>
            </w:r>
          </w:p>
        </w:tc>
      </w:tr>
      <w:tr w:rsidR="005119E4" w:rsidRPr="005119E4" w:rsidTr="00D14857">
        <w:tc>
          <w:tcPr>
            <w:tcW w:w="5000" w:type="pct"/>
            <w:gridSpan w:val="8"/>
            <w:shd w:val="clear" w:color="auto" w:fill="B2A1C7" w:themeFill="accent4" w:themeFillTint="99"/>
          </w:tcPr>
          <w:p w:rsidR="005119E4" w:rsidRPr="005119E4" w:rsidRDefault="005119E4" w:rsidP="00D14857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</w:rPr>
            </w:pPr>
            <w:r w:rsidRPr="005119E4">
              <w:rPr>
                <w:rFonts w:ascii="Calibri" w:eastAsia="Calibri" w:hAnsi="Calibri" w:cs="Times New Roman"/>
                <w:b/>
              </w:rPr>
              <w:t>Target Standard(s): W.2.3</w:t>
            </w:r>
          </w:p>
        </w:tc>
      </w:tr>
      <w:tr w:rsidR="005119E4" w:rsidRPr="005119E4" w:rsidTr="00B96FAB">
        <w:tc>
          <w:tcPr>
            <w:tcW w:w="5000" w:type="pct"/>
            <w:gridSpan w:val="8"/>
            <w:shd w:val="clear" w:color="auto" w:fill="FFFFFF"/>
          </w:tcPr>
          <w:p w:rsidR="005119E4" w:rsidRPr="005119E4" w:rsidRDefault="005119E4" w:rsidP="00B96FAB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 w:rsidRPr="005119E4">
              <w:rPr>
                <w:rFonts w:ascii="Calibri" w:eastAsia="Calibri" w:hAnsi="Calibri" w:cs="Times New Roman"/>
              </w:rPr>
              <w:t xml:space="preserve">Write narratives in which they recount a well-elaborated event or short sequence of events, include details to describe actions, thoughts, and feelings, use temporal words to signal event order, and provide a sense of closure. </w:t>
            </w:r>
          </w:p>
        </w:tc>
      </w:tr>
      <w:tr w:rsidR="005119E4" w:rsidRPr="005119E4" w:rsidTr="00D14857">
        <w:tc>
          <w:tcPr>
            <w:tcW w:w="5000" w:type="pct"/>
            <w:gridSpan w:val="8"/>
            <w:shd w:val="clear" w:color="auto" w:fill="B2A1C7" w:themeFill="accent4" w:themeFillTint="99"/>
          </w:tcPr>
          <w:p w:rsidR="005119E4" w:rsidRPr="005119E4" w:rsidRDefault="005119E4" w:rsidP="00D14857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</w:rPr>
            </w:pPr>
            <w:r w:rsidRPr="005119E4">
              <w:rPr>
                <w:rFonts w:ascii="Calibri" w:eastAsia="Calibri" w:hAnsi="Calibri" w:cs="Times New Roman"/>
                <w:b/>
              </w:rPr>
              <w:t>Sample Writing Activities</w:t>
            </w:r>
          </w:p>
        </w:tc>
      </w:tr>
      <w:tr w:rsidR="005119E4" w:rsidRPr="005119E4" w:rsidTr="005119E4">
        <w:tc>
          <w:tcPr>
            <w:tcW w:w="5000" w:type="pct"/>
            <w:gridSpan w:val="8"/>
          </w:tcPr>
          <w:p w:rsidR="005119E4" w:rsidRPr="005119E4" w:rsidRDefault="005119E4" w:rsidP="005119E4">
            <w:pPr>
              <w:numPr>
                <w:ilvl w:val="0"/>
                <w:numId w:val="4"/>
              </w:numPr>
              <w:spacing w:after="0" w:line="240" w:lineRule="auto"/>
              <w:rPr>
                <w:rFonts w:ascii="Calibri" w:eastAsia="Calibri" w:hAnsi="Calibri" w:cs="Times New Roman"/>
              </w:rPr>
            </w:pPr>
            <w:r w:rsidRPr="005119E4">
              <w:rPr>
                <w:rFonts w:ascii="Calibri" w:eastAsia="Calibri" w:hAnsi="Calibri" w:cs="Times New Roman"/>
              </w:rPr>
              <w:t>Children will consider two characters in Charlotte’s Web and, using dialogue from the text, explain why they impacted each other. [L4]</w:t>
            </w:r>
          </w:p>
          <w:p w:rsidR="005119E4" w:rsidRPr="005119E4" w:rsidRDefault="005119E4" w:rsidP="005119E4">
            <w:pPr>
              <w:numPr>
                <w:ilvl w:val="0"/>
                <w:numId w:val="4"/>
              </w:numPr>
              <w:spacing w:after="0" w:line="240" w:lineRule="auto"/>
              <w:rPr>
                <w:rFonts w:ascii="Calibri" w:eastAsia="Calibri" w:hAnsi="Calibri" w:cs="Times New Roman"/>
              </w:rPr>
            </w:pPr>
            <w:r w:rsidRPr="005119E4">
              <w:rPr>
                <w:rFonts w:ascii="Calibri" w:eastAsia="Calibri" w:hAnsi="Calibri" w:cs="Times New Roman"/>
              </w:rPr>
              <w:t>Children will create a new character for a narrative scene to insert in Charlotte’s Web and write the narrative scene over several lessons in a series of steps including the beginning, solving a problem, and the conclusion.</w:t>
            </w:r>
          </w:p>
          <w:p w:rsidR="005119E4" w:rsidRPr="005119E4" w:rsidRDefault="005119E4" w:rsidP="005119E4">
            <w:pPr>
              <w:numPr>
                <w:ilvl w:val="0"/>
                <w:numId w:val="4"/>
              </w:numPr>
              <w:spacing w:after="0" w:line="240" w:lineRule="auto"/>
              <w:rPr>
                <w:rFonts w:ascii="Calibri" w:eastAsia="Calibri" w:hAnsi="Calibri" w:cs="Times New Roman"/>
              </w:rPr>
            </w:pPr>
            <w:r w:rsidRPr="005119E4">
              <w:rPr>
                <w:rFonts w:ascii="Calibri" w:eastAsia="Calibri" w:hAnsi="Calibri" w:cs="Times New Roman"/>
              </w:rPr>
              <w:t>Using the inspiration in the ending of Charlotte’s Web, children will write a narrative that tells about the friendship of Wilbur and one of Charlotte’s children working through the steps of the writing process: planning, drafting, revising, edi</w:t>
            </w:r>
            <w:r w:rsidR="00D14857">
              <w:rPr>
                <w:rFonts w:ascii="Calibri" w:eastAsia="Calibri" w:hAnsi="Calibri" w:cs="Times New Roman"/>
              </w:rPr>
              <w:t>ting, and publishing. (L</w:t>
            </w:r>
            <w:r w:rsidRPr="005119E4">
              <w:rPr>
                <w:rFonts w:ascii="Calibri" w:eastAsia="Calibri" w:hAnsi="Calibri" w:cs="Times New Roman"/>
              </w:rPr>
              <w:t>essons 10-13).</w:t>
            </w:r>
          </w:p>
        </w:tc>
      </w:tr>
      <w:tr w:rsidR="005119E4" w:rsidRPr="005119E4" w:rsidTr="00D14857">
        <w:tc>
          <w:tcPr>
            <w:tcW w:w="5000" w:type="pct"/>
            <w:gridSpan w:val="8"/>
            <w:shd w:val="clear" w:color="auto" w:fill="B2A1C7" w:themeFill="accent4" w:themeFillTint="99"/>
          </w:tcPr>
          <w:p w:rsidR="005119E4" w:rsidRPr="005119E4" w:rsidRDefault="005119E4" w:rsidP="005119E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</w:rPr>
            </w:pPr>
            <w:r>
              <w:rPr>
                <w:rFonts w:ascii="Calibri" w:eastAsia="Calibri" w:hAnsi="Calibri" w:cs="Times New Roman"/>
                <w:b/>
              </w:rPr>
              <w:t>End of Unit Exam: Unit 1</w:t>
            </w:r>
            <w:r w:rsidR="00425F1F">
              <w:rPr>
                <w:rFonts w:ascii="Calibri" w:eastAsia="Calibri" w:hAnsi="Calibri" w:cs="Times New Roman"/>
                <w:b/>
              </w:rPr>
              <w:t xml:space="preserve"> (Common Core Learning Standards Focus)</w:t>
            </w:r>
          </w:p>
        </w:tc>
      </w:tr>
      <w:tr w:rsidR="005119E4" w:rsidRPr="005119E4" w:rsidTr="005119E4">
        <w:tc>
          <w:tcPr>
            <w:tcW w:w="1667" w:type="pct"/>
            <w:gridSpan w:val="2"/>
          </w:tcPr>
          <w:p w:rsidR="005119E4" w:rsidRDefault="00425F1F" w:rsidP="005119E4">
            <w:pPr>
              <w:spacing w:after="0" w:line="240" w:lineRule="auto"/>
              <w:rPr>
                <w:rFonts w:ascii="Calibri" w:eastAsia="Calibri" w:hAnsi="Calibri" w:cs="Times New Roman"/>
                <w:b/>
              </w:rPr>
            </w:pPr>
            <w:r>
              <w:rPr>
                <w:rFonts w:ascii="Calibri" w:eastAsia="Calibri" w:hAnsi="Calibri" w:cs="Times New Roman"/>
                <w:b/>
              </w:rPr>
              <w:t>Comprehension Portion of Exam:</w:t>
            </w:r>
          </w:p>
          <w:p w:rsidR="00425F1F" w:rsidRPr="00425F1F" w:rsidRDefault="00425F1F" w:rsidP="00425F1F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Calibri" w:eastAsia="Calibri" w:hAnsi="Calibri" w:cs="Times New Roman"/>
              </w:rPr>
            </w:pPr>
            <w:r w:rsidRPr="00425F1F">
              <w:rPr>
                <w:rFonts w:ascii="Calibri" w:eastAsia="Calibri" w:hAnsi="Calibri" w:cs="Times New Roman"/>
              </w:rPr>
              <w:t xml:space="preserve">Literature 1. Ask and answer such questions as who, what, where, when, why, and how to demonstrate understanding of key details in a text. </w:t>
            </w:r>
          </w:p>
          <w:p w:rsidR="00425F1F" w:rsidRPr="00425F1F" w:rsidRDefault="00425F1F" w:rsidP="00425F1F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Calibri" w:eastAsia="Calibri" w:hAnsi="Calibri" w:cs="Times New Roman"/>
              </w:rPr>
            </w:pPr>
            <w:r w:rsidRPr="00425F1F">
              <w:rPr>
                <w:rFonts w:ascii="Calibri" w:eastAsia="Calibri" w:hAnsi="Calibri" w:cs="Times New Roman"/>
              </w:rPr>
              <w:t>Literature 2. Recount stories, including fables and folktales from diverse cultures, and determine their central message, lesson, or moral.</w:t>
            </w:r>
          </w:p>
          <w:p w:rsidR="00425F1F" w:rsidRPr="00425F1F" w:rsidRDefault="00425F1F" w:rsidP="00425F1F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Calibri" w:eastAsia="Calibri" w:hAnsi="Calibri" w:cs="Times New Roman"/>
              </w:rPr>
            </w:pPr>
            <w:r w:rsidRPr="00425F1F">
              <w:rPr>
                <w:rFonts w:ascii="Calibri" w:eastAsia="Calibri" w:hAnsi="Calibri" w:cs="Times New Roman"/>
              </w:rPr>
              <w:t>Literature 7. Use information gained from the illustrations and words in a print or digital text to demonstrate understanding of its characters, setting, or plot.</w:t>
            </w:r>
          </w:p>
        </w:tc>
        <w:tc>
          <w:tcPr>
            <w:tcW w:w="1667" w:type="pct"/>
            <w:gridSpan w:val="4"/>
          </w:tcPr>
          <w:p w:rsidR="005119E4" w:rsidRDefault="00425F1F" w:rsidP="005119E4">
            <w:pPr>
              <w:spacing w:after="0" w:line="240" w:lineRule="auto"/>
              <w:rPr>
                <w:rFonts w:ascii="Calibri" w:eastAsia="Calibri" w:hAnsi="Calibri" w:cs="Times New Roman"/>
                <w:b/>
              </w:rPr>
            </w:pPr>
            <w:r>
              <w:rPr>
                <w:rFonts w:ascii="Calibri" w:eastAsia="Calibri" w:hAnsi="Calibri" w:cs="Times New Roman"/>
                <w:b/>
              </w:rPr>
              <w:t>Vocabulary Portion of Exam:</w:t>
            </w:r>
          </w:p>
          <w:p w:rsidR="00425F1F" w:rsidRPr="00425F1F" w:rsidRDefault="00425F1F" w:rsidP="00425F1F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rPr>
                <w:rFonts w:ascii="Calibri" w:eastAsia="Calibri" w:hAnsi="Calibri" w:cs="Times New Roman"/>
                <w:b/>
              </w:rPr>
            </w:pPr>
            <w:r w:rsidRPr="00425F1F">
              <w:rPr>
                <w:rFonts w:ascii="Calibri" w:eastAsia="Calibri" w:hAnsi="Calibri" w:cs="Times New Roman"/>
              </w:rPr>
              <w:t>Language 4. Determine or clarify the meaning of unknown and multiple-meaning words and phrases based on grade 2 reading and content, choosing flexibly from an array of</w:t>
            </w:r>
            <w:r w:rsidRPr="00425F1F">
              <w:rPr>
                <w:rFonts w:ascii="Calibri" w:eastAsia="Calibri" w:hAnsi="Calibri" w:cs="Times New Roman"/>
                <w:b/>
              </w:rPr>
              <w:t xml:space="preserve"> </w:t>
            </w:r>
            <w:r w:rsidRPr="00425F1F">
              <w:rPr>
                <w:rFonts w:ascii="Calibri" w:eastAsia="Calibri" w:hAnsi="Calibri" w:cs="Times New Roman"/>
              </w:rPr>
              <w:t>strategies.</w:t>
            </w:r>
          </w:p>
          <w:p w:rsidR="00425F1F" w:rsidRPr="00425F1F" w:rsidRDefault="00425F1F" w:rsidP="00F04618">
            <w:pPr>
              <w:pStyle w:val="ListParagraph"/>
              <w:spacing w:after="0" w:line="240" w:lineRule="auto"/>
              <w:rPr>
                <w:rFonts w:ascii="Calibri" w:eastAsia="Calibri" w:hAnsi="Calibri" w:cs="Times New Roman"/>
                <w:b/>
              </w:rPr>
            </w:pPr>
          </w:p>
          <w:p w:rsidR="00425F1F" w:rsidRPr="00425F1F" w:rsidRDefault="00425F1F" w:rsidP="00425F1F">
            <w:pPr>
              <w:tabs>
                <w:tab w:val="left" w:pos="3855"/>
              </w:tabs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ab/>
            </w:r>
          </w:p>
        </w:tc>
        <w:tc>
          <w:tcPr>
            <w:tcW w:w="1667" w:type="pct"/>
            <w:gridSpan w:val="2"/>
          </w:tcPr>
          <w:p w:rsidR="005119E4" w:rsidRDefault="00425F1F" w:rsidP="005119E4">
            <w:pPr>
              <w:spacing w:after="0" w:line="240" w:lineRule="auto"/>
              <w:rPr>
                <w:rFonts w:ascii="Calibri" w:eastAsia="Calibri" w:hAnsi="Calibri" w:cs="Times New Roman"/>
                <w:b/>
              </w:rPr>
            </w:pPr>
            <w:r>
              <w:rPr>
                <w:rFonts w:ascii="Calibri" w:eastAsia="Calibri" w:hAnsi="Calibri" w:cs="Times New Roman"/>
                <w:b/>
              </w:rPr>
              <w:t>Writing Portion of Exam:</w:t>
            </w:r>
          </w:p>
          <w:p w:rsidR="00F04618" w:rsidRDefault="00F04618" w:rsidP="00F04618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Calibri" w:eastAsia="Calibri" w:hAnsi="Calibri" w:cs="Times New Roman"/>
              </w:rPr>
            </w:pPr>
            <w:r w:rsidRPr="00F04618">
              <w:rPr>
                <w:rFonts w:ascii="Calibri" w:eastAsia="Calibri" w:hAnsi="Calibri" w:cs="Times New Roman"/>
              </w:rPr>
              <w:t>Writing 3. Write narratives in which they recount a well-elaborated event or short sequence of events,</w:t>
            </w:r>
            <w:r>
              <w:rPr>
                <w:rFonts w:ascii="Calibri" w:eastAsia="Calibri" w:hAnsi="Calibri" w:cs="Times New Roman"/>
              </w:rPr>
              <w:t xml:space="preserve"> </w:t>
            </w:r>
            <w:r w:rsidRPr="00F04618">
              <w:rPr>
                <w:rFonts w:ascii="Calibri" w:eastAsia="Calibri" w:hAnsi="Calibri" w:cs="Times New Roman"/>
              </w:rPr>
              <w:t>include details to describe actions, thoughts, and feelings, use temporal words to signal event order, and</w:t>
            </w:r>
            <w:r>
              <w:rPr>
                <w:rFonts w:ascii="Calibri" w:eastAsia="Calibri" w:hAnsi="Calibri" w:cs="Times New Roman"/>
              </w:rPr>
              <w:t xml:space="preserve"> </w:t>
            </w:r>
            <w:r w:rsidRPr="00F04618">
              <w:rPr>
                <w:rFonts w:ascii="Calibri" w:eastAsia="Calibri" w:hAnsi="Calibri" w:cs="Times New Roman"/>
              </w:rPr>
              <w:t>provide a sense of closure.</w:t>
            </w:r>
          </w:p>
          <w:p w:rsidR="00F04618" w:rsidRDefault="00F04618" w:rsidP="00F04618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Calibri" w:eastAsia="Calibri" w:hAnsi="Calibri" w:cs="Times New Roman"/>
              </w:rPr>
            </w:pPr>
            <w:r w:rsidRPr="00F04618">
              <w:rPr>
                <w:rFonts w:ascii="Calibri" w:eastAsia="Calibri" w:hAnsi="Calibri" w:cs="Times New Roman"/>
              </w:rPr>
              <w:t xml:space="preserve"> Language 1. Demonstrate command of the conventions of </w:t>
            </w:r>
            <w:proofErr w:type="gramStart"/>
            <w:r w:rsidRPr="00F04618">
              <w:rPr>
                <w:rFonts w:ascii="Calibri" w:eastAsia="Calibri" w:hAnsi="Calibri" w:cs="Times New Roman"/>
              </w:rPr>
              <w:t>standard</w:t>
            </w:r>
            <w:proofErr w:type="gramEnd"/>
            <w:r w:rsidRPr="00F04618">
              <w:rPr>
                <w:rFonts w:ascii="Calibri" w:eastAsia="Calibri" w:hAnsi="Calibri" w:cs="Times New Roman"/>
              </w:rPr>
              <w:t xml:space="preserve"> English</w:t>
            </w:r>
            <w:r>
              <w:rPr>
                <w:rFonts w:ascii="Calibri" w:eastAsia="Calibri" w:hAnsi="Calibri" w:cs="Times New Roman"/>
              </w:rPr>
              <w:t xml:space="preserve"> </w:t>
            </w:r>
            <w:r w:rsidRPr="00F04618">
              <w:rPr>
                <w:rFonts w:ascii="Calibri" w:eastAsia="Calibri" w:hAnsi="Calibri" w:cs="Times New Roman"/>
              </w:rPr>
              <w:t xml:space="preserve">grammar and </w:t>
            </w:r>
            <w:r>
              <w:rPr>
                <w:rFonts w:ascii="Calibri" w:eastAsia="Calibri" w:hAnsi="Calibri" w:cs="Times New Roman"/>
              </w:rPr>
              <w:t>usage when writing or speaking.</w:t>
            </w:r>
          </w:p>
          <w:p w:rsidR="00425F1F" w:rsidRPr="00F04618" w:rsidRDefault="00F04618" w:rsidP="00F04618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Calibri" w:eastAsia="Calibri" w:hAnsi="Calibri" w:cs="Times New Roman"/>
              </w:rPr>
            </w:pPr>
            <w:r w:rsidRPr="00F04618">
              <w:rPr>
                <w:rFonts w:ascii="Calibri" w:eastAsia="Calibri" w:hAnsi="Calibri" w:cs="Times New Roman"/>
              </w:rPr>
              <w:t>Language 2. Demonstrate command of the conventions of</w:t>
            </w:r>
            <w:r>
              <w:rPr>
                <w:rFonts w:ascii="Calibri" w:eastAsia="Calibri" w:hAnsi="Calibri" w:cs="Times New Roman"/>
              </w:rPr>
              <w:t xml:space="preserve"> </w:t>
            </w:r>
            <w:proofErr w:type="gramStart"/>
            <w:r w:rsidRPr="00F04618">
              <w:rPr>
                <w:rFonts w:ascii="Calibri" w:eastAsia="Calibri" w:hAnsi="Calibri" w:cs="Times New Roman"/>
              </w:rPr>
              <w:t>standard</w:t>
            </w:r>
            <w:proofErr w:type="gramEnd"/>
            <w:r w:rsidRPr="00F04618">
              <w:rPr>
                <w:rFonts w:ascii="Calibri" w:eastAsia="Calibri" w:hAnsi="Calibri" w:cs="Times New Roman"/>
              </w:rPr>
              <w:t xml:space="preserve"> English capitalization, punctuation, and spelling when writing.</w:t>
            </w:r>
          </w:p>
        </w:tc>
      </w:tr>
    </w:tbl>
    <w:p w:rsidR="005119E4" w:rsidRDefault="005119E4"/>
    <w:p w:rsidR="00F04618" w:rsidRDefault="00F04618"/>
    <w:p w:rsidR="00F04618" w:rsidRDefault="00F04618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3"/>
        <w:gridCol w:w="1950"/>
        <w:gridCol w:w="973"/>
        <w:gridCol w:w="1462"/>
        <w:gridCol w:w="1462"/>
        <w:gridCol w:w="976"/>
        <w:gridCol w:w="1947"/>
        <w:gridCol w:w="2923"/>
      </w:tblGrid>
      <w:tr w:rsidR="00F04618" w:rsidRPr="00F04618" w:rsidTr="00D14857">
        <w:tc>
          <w:tcPr>
            <w:tcW w:w="2500" w:type="pct"/>
            <w:gridSpan w:val="4"/>
            <w:shd w:val="clear" w:color="auto" w:fill="B2A1C7" w:themeFill="accent4" w:themeFillTint="99"/>
          </w:tcPr>
          <w:p w:rsidR="00F04618" w:rsidRPr="00F04618" w:rsidRDefault="00F04618" w:rsidP="00F04618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sz w:val="40"/>
                <w:szCs w:val="40"/>
              </w:rPr>
            </w:pPr>
            <w:r w:rsidRPr="00F04618">
              <w:rPr>
                <w:rFonts w:ascii="Calibri" w:eastAsia="Calibri" w:hAnsi="Calibri" w:cs="Times New Roman"/>
                <w:b/>
                <w:sz w:val="40"/>
                <w:szCs w:val="40"/>
              </w:rPr>
              <w:t>Grade 2—Unit 1B</w:t>
            </w:r>
          </w:p>
        </w:tc>
        <w:tc>
          <w:tcPr>
            <w:tcW w:w="2500" w:type="pct"/>
            <w:gridSpan w:val="4"/>
            <w:shd w:val="clear" w:color="auto" w:fill="B2A1C7" w:themeFill="accent4" w:themeFillTint="99"/>
          </w:tcPr>
          <w:p w:rsidR="00F04618" w:rsidRPr="00F04618" w:rsidRDefault="00F04618" w:rsidP="00F04618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sz w:val="40"/>
                <w:szCs w:val="40"/>
              </w:rPr>
            </w:pPr>
            <w:r w:rsidRPr="00F04618">
              <w:rPr>
                <w:rFonts w:ascii="Calibri" w:eastAsia="Calibri" w:hAnsi="Calibri" w:cs="Times New Roman"/>
                <w:b/>
                <w:sz w:val="40"/>
                <w:szCs w:val="40"/>
              </w:rPr>
              <w:t>Becoming Researchers</w:t>
            </w:r>
          </w:p>
        </w:tc>
      </w:tr>
      <w:tr w:rsidR="00F04618" w:rsidRPr="00F04618" w:rsidTr="00D14857">
        <w:tc>
          <w:tcPr>
            <w:tcW w:w="5000" w:type="pct"/>
            <w:gridSpan w:val="8"/>
            <w:shd w:val="clear" w:color="auto" w:fill="B2A1C7" w:themeFill="accent4" w:themeFillTint="99"/>
          </w:tcPr>
          <w:p w:rsidR="00F04618" w:rsidRPr="00F04618" w:rsidRDefault="00F04618" w:rsidP="00F04618">
            <w:pPr>
              <w:spacing w:after="0" w:line="240" w:lineRule="auto"/>
              <w:rPr>
                <w:rFonts w:ascii="Calibri" w:eastAsia="Calibri" w:hAnsi="Calibri" w:cs="Times New Roman"/>
                <w:b/>
              </w:rPr>
            </w:pPr>
            <w:r w:rsidRPr="00F04618">
              <w:rPr>
                <w:rFonts w:ascii="Calibri" w:eastAsia="Calibri" w:hAnsi="Calibri" w:cs="Times New Roman"/>
                <w:b/>
              </w:rPr>
              <w:t>MODULE  B</w:t>
            </w:r>
          </w:p>
        </w:tc>
      </w:tr>
      <w:tr w:rsidR="00F04618" w:rsidRPr="00F04618" w:rsidTr="00D14857">
        <w:tc>
          <w:tcPr>
            <w:tcW w:w="5000" w:type="pct"/>
            <w:gridSpan w:val="8"/>
            <w:shd w:val="clear" w:color="auto" w:fill="B2A1C7" w:themeFill="accent4" w:themeFillTint="99"/>
          </w:tcPr>
          <w:p w:rsidR="00F04618" w:rsidRPr="00F04618" w:rsidRDefault="00F04618" w:rsidP="00F04618">
            <w:pPr>
              <w:spacing w:after="0" w:line="240" w:lineRule="auto"/>
              <w:rPr>
                <w:rFonts w:ascii="Calibri" w:eastAsia="Calibri" w:hAnsi="Calibri" w:cs="Times New Roman"/>
                <w:b/>
              </w:rPr>
            </w:pPr>
            <w:r w:rsidRPr="00F04618">
              <w:rPr>
                <w:rFonts w:ascii="Calibri" w:eastAsia="Calibri" w:hAnsi="Calibri" w:cs="Times New Roman"/>
                <w:b/>
              </w:rPr>
              <w:t>Anchor and Supporting Texts</w:t>
            </w:r>
          </w:p>
        </w:tc>
      </w:tr>
      <w:tr w:rsidR="00F04618" w:rsidRPr="00F04618" w:rsidTr="00F04618">
        <w:tc>
          <w:tcPr>
            <w:tcW w:w="2500" w:type="pct"/>
            <w:gridSpan w:val="4"/>
          </w:tcPr>
          <w:p w:rsidR="00F04618" w:rsidRPr="00F04618" w:rsidRDefault="00F04618" w:rsidP="00F04618">
            <w:pPr>
              <w:spacing w:after="0" w:line="240" w:lineRule="auto"/>
              <w:rPr>
                <w:rFonts w:ascii="Calibri" w:eastAsia="Calibri" w:hAnsi="Calibri" w:cs="Times New Roman"/>
                <w:b/>
                <w:u w:val="single"/>
              </w:rPr>
            </w:pPr>
            <w:r w:rsidRPr="00F04618">
              <w:rPr>
                <w:rFonts w:ascii="Calibri" w:eastAsia="Calibri" w:hAnsi="Calibri" w:cs="Times New Roman"/>
                <w:b/>
                <w:u w:val="single"/>
              </w:rPr>
              <w:t>Anchor Text:</w:t>
            </w:r>
          </w:p>
          <w:p w:rsidR="00F04618" w:rsidRPr="00F04618" w:rsidRDefault="00F04618" w:rsidP="00F04618">
            <w:pPr>
              <w:spacing w:after="0" w:line="240" w:lineRule="auto"/>
              <w:rPr>
                <w:rFonts w:ascii="Calibri" w:eastAsia="Calibri" w:hAnsi="Calibri" w:cs="Times New Roman"/>
                <w:b/>
              </w:rPr>
            </w:pPr>
            <w:r w:rsidRPr="00F04618">
              <w:rPr>
                <w:rFonts w:ascii="Calibri" w:eastAsia="Calibri" w:hAnsi="Calibri" w:cs="Times New Roman"/>
                <w:b/>
              </w:rPr>
              <w:t>On the Farm (790L)</w:t>
            </w:r>
          </w:p>
          <w:p w:rsidR="00F04618" w:rsidRPr="00F04618" w:rsidRDefault="00F04618" w:rsidP="00F04618">
            <w:pPr>
              <w:spacing w:after="0" w:line="240" w:lineRule="auto"/>
              <w:rPr>
                <w:rFonts w:ascii="Calibri" w:eastAsia="Calibri" w:hAnsi="Calibri" w:cs="Times New Roman"/>
                <w:b/>
              </w:rPr>
            </w:pPr>
          </w:p>
          <w:p w:rsidR="00F04618" w:rsidRPr="00F04618" w:rsidRDefault="00F04618" w:rsidP="00F04618">
            <w:pPr>
              <w:spacing w:after="0" w:line="240" w:lineRule="auto"/>
              <w:rPr>
                <w:rFonts w:ascii="Calibri" w:eastAsia="Calibri" w:hAnsi="Calibri" w:cs="Times New Roman"/>
                <w:b/>
              </w:rPr>
            </w:pPr>
            <w:r w:rsidRPr="00F04618">
              <w:rPr>
                <w:rFonts w:ascii="Calibri" w:eastAsia="Calibri" w:hAnsi="Calibri" w:cs="Times New Roman"/>
                <w:b/>
              </w:rPr>
              <w:t>~informative text</w:t>
            </w:r>
          </w:p>
        </w:tc>
        <w:tc>
          <w:tcPr>
            <w:tcW w:w="2500" w:type="pct"/>
            <w:gridSpan w:val="4"/>
          </w:tcPr>
          <w:p w:rsidR="00F04618" w:rsidRPr="00F04618" w:rsidRDefault="00F04618" w:rsidP="00F04618">
            <w:pPr>
              <w:spacing w:after="0" w:line="240" w:lineRule="auto"/>
              <w:rPr>
                <w:rFonts w:ascii="Calibri" w:eastAsia="Calibri" w:hAnsi="Calibri" w:cs="Times New Roman"/>
                <w:b/>
                <w:u w:val="single"/>
              </w:rPr>
            </w:pPr>
            <w:r w:rsidRPr="00F04618">
              <w:rPr>
                <w:rFonts w:ascii="Calibri" w:eastAsia="Calibri" w:hAnsi="Calibri" w:cs="Times New Roman"/>
                <w:b/>
                <w:u w:val="single"/>
              </w:rPr>
              <w:t>Supporting Text:</w:t>
            </w:r>
          </w:p>
          <w:p w:rsidR="00F04618" w:rsidRPr="00F04618" w:rsidRDefault="00F04618" w:rsidP="00F04618">
            <w:pPr>
              <w:spacing w:after="0" w:line="240" w:lineRule="auto"/>
              <w:rPr>
                <w:rFonts w:ascii="Calibri" w:eastAsia="Calibri" w:hAnsi="Calibri" w:cs="Times New Roman"/>
                <w:b/>
              </w:rPr>
            </w:pPr>
            <w:r w:rsidRPr="00F04618">
              <w:rPr>
                <w:rFonts w:ascii="Calibri" w:eastAsia="Calibri" w:hAnsi="Calibri" w:cs="Times New Roman"/>
                <w:b/>
              </w:rPr>
              <w:t>The House on Maple Street by B. Pryor (790L)</w:t>
            </w:r>
          </w:p>
        </w:tc>
      </w:tr>
      <w:tr w:rsidR="00F04618" w:rsidRPr="00F04618" w:rsidTr="00D14857">
        <w:tc>
          <w:tcPr>
            <w:tcW w:w="5000" w:type="pct"/>
            <w:gridSpan w:val="8"/>
            <w:shd w:val="clear" w:color="auto" w:fill="B2A1C7" w:themeFill="accent4" w:themeFillTint="99"/>
          </w:tcPr>
          <w:p w:rsidR="00F04618" w:rsidRPr="00F04618" w:rsidRDefault="00F04618" w:rsidP="00D14857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</w:rPr>
            </w:pPr>
            <w:r w:rsidRPr="00F04618">
              <w:rPr>
                <w:rFonts w:ascii="Calibri" w:eastAsia="Calibri" w:hAnsi="Calibri" w:cs="Times New Roman"/>
                <w:b/>
              </w:rPr>
              <w:t>Student Resources (included with the Text Collection)</w:t>
            </w:r>
          </w:p>
        </w:tc>
      </w:tr>
      <w:tr w:rsidR="00F04618" w:rsidRPr="00F04618" w:rsidTr="00F04618">
        <w:tc>
          <w:tcPr>
            <w:tcW w:w="5000" w:type="pct"/>
            <w:gridSpan w:val="8"/>
          </w:tcPr>
          <w:p w:rsidR="00F04618" w:rsidRPr="00F04618" w:rsidRDefault="00F04618" w:rsidP="00F04618">
            <w:pPr>
              <w:spacing w:after="0" w:line="240" w:lineRule="auto"/>
              <w:rPr>
                <w:rFonts w:ascii="Calibri" w:eastAsia="Calibri" w:hAnsi="Calibri" w:cs="Times New Roman"/>
                <w:b/>
              </w:rPr>
            </w:pPr>
            <w:r w:rsidRPr="00F04618">
              <w:rPr>
                <w:rFonts w:ascii="Calibri" w:eastAsia="Calibri" w:hAnsi="Calibri" w:cs="Times New Roman"/>
                <w:b/>
              </w:rPr>
              <w:t>Poetry:</w:t>
            </w:r>
          </w:p>
          <w:p w:rsidR="00F04618" w:rsidRPr="00F04618" w:rsidRDefault="00F04618" w:rsidP="00F04618">
            <w:pPr>
              <w:numPr>
                <w:ilvl w:val="0"/>
                <w:numId w:val="10"/>
              </w:numPr>
              <w:spacing w:after="0" w:line="240" w:lineRule="auto"/>
              <w:rPr>
                <w:rFonts w:ascii="Calibri" w:eastAsia="Calibri" w:hAnsi="Calibri" w:cs="Times New Roman"/>
                <w:b/>
              </w:rPr>
            </w:pPr>
            <w:r w:rsidRPr="00F04618">
              <w:rPr>
                <w:rFonts w:ascii="Calibri" w:eastAsia="Calibri" w:hAnsi="Calibri" w:cs="Times New Roman"/>
                <w:b/>
              </w:rPr>
              <w:t xml:space="preserve">“Fishing In The Creek” by Linda </w:t>
            </w:r>
            <w:proofErr w:type="spellStart"/>
            <w:r w:rsidRPr="00F04618">
              <w:rPr>
                <w:rFonts w:ascii="Calibri" w:eastAsia="Calibri" w:hAnsi="Calibri" w:cs="Times New Roman"/>
                <w:b/>
              </w:rPr>
              <w:t>Oatman</w:t>
            </w:r>
            <w:proofErr w:type="spellEnd"/>
            <w:r w:rsidRPr="00F04618">
              <w:rPr>
                <w:rFonts w:ascii="Calibri" w:eastAsia="Calibri" w:hAnsi="Calibri" w:cs="Times New Roman"/>
                <w:b/>
              </w:rPr>
              <w:t xml:space="preserve"> High</w:t>
            </w:r>
          </w:p>
          <w:p w:rsidR="00F04618" w:rsidRPr="00F04618" w:rsidRDefault="00F04618" w:rsidP="00F04618">
            <w:pPr>
              <w:numPr>
                <w:ilvl w:val="0"/>
                <w:numId w:val="10"/>
              </w:numPr>
              <w:spacing w:after="0" w:line="240" w:lineRule="auto"/>
              <w:rPr>
                <w:rFonts w:ascii="Calibri" w:eastAsia="Calibri" w:hAnsi="Calibri" w:cs="Times New Roman"/>
                <w:b/>
              </w:rPr>
            </w:pPr>
            <w:r w:rsidRPr="00F04618">
              <w:rPr>
                <w:rFonts w:ascii="Calibri" w:eastAsia="Calibri" w:hAnsi="Calibri" w:cs="Times New Roman"/>
                <w:b/>
              </w:rPr>
              <w:t>“Subways Are People” by Lee Bennett Hopkins</w:t>
            </w:r>
          </w:p>
        </w:tc>
      </w:tr>
      <w:tr w:rsidR="00F04618" w:rsidRPr="00F04618" w:rsidTr="00D14857">
        <w:tc>
          <w:tcPr>
            <w:tcW w:w="5000" w:type="pct"/>
            <w:gridSpan w:val="8"/>
            <w:shd w:val="clear" w:color="auto" w:fill="B2A1C7" w:themeFill="accent4" w:themeFillTint="99"/>
          </w:tcPr>
          <w:p w:rsidR="00F04618" w:rsidRPr="00F04618" w:rsidRDefault="00F04618" w:rsidP="00D14857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</w:rPr>
            </w:pPr>
            <w:r w:rsidRPr="00F04618">
              <w:rPr>
                <w:rFonts w:ascii="Calibri" w:eastAsia="Calibri" w:hAnsi="Calibri" w:cs="Times New Roman"/>
                <w:b/>
              </w:rPr>
              <w:t>Standards Highlights</w:t>
            </w:r>
          </w:p>
        </w:tc>
      </w:tr>
      <w:tr w:rsidR="00F04618" w:rsidRPr="00F04618" w:rsidTr="00F04618">
        <w:tc>
          <w:tcPr>
            <w:tcW w:w="5000" w:type="pct"/>
            <w:gridSpan w:val="8"/>
          </w:tcPr>
          <w:p w:rsidR="00F04618" w:rsidRPr="00A66824" w:rsidRDefault="00F04618" w:rsidP="00A66824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rPr>
                <w:rFonts w:ascii="Calibri" w:eastAsia="Calibri" w:hAnsi="Calibri" w:cs="Times New Roman"/>
                <w:b/>
              </w:rPr>
            </w:pPr>
            <w:r w:rsidRPr="00A66824">
              <w:rPr>
                <w:rFonts w:ascii="Calibri" w:eastAsia="Calibri" w:hAnsi="Calibri" w:cs="Times New Roman"/>
                <w:b/>
              </w:rPr>
              <w:t>Features of text</w:t>
            </w:r>
          </w:p>
          <w:p w:rsidR="00F04618" w:rsidRPr="00A66824" w:rsidRDefault="00F04618" w:rsidP="00A66824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rPr>
                <w:rFonts w:ascii="Calibri" w:eastAsia="Calibri" w:hAnsi="Calibri" w:cs="Times New Roman"/>
                <w:b/>
              </w:rPr>
            </w:pPr>
            <w:r w:rsidRPr="00A66824">
              <w:rPr>
                <w:rFonts w:ascii="Calibri" w:eastAsia="Calibri" w:hAnsi="Calibri" w:cs="Times New Roman"/>
                <w:b/>
              </w:rPr>
              <w:t>Author’s purpose of writing</w:t>
            </w:r>
          </w:p>
          <w:p w:rsidR="00F04618" w:rsidRPr="00A66824" w:rsidRDefault="00F04618" w:rsidP="00A66824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rPr>
                <w:rFonts w:ascii="Calibri" w:eastAsia="Calibri" w:hAnsi="Calibri" w:cs="Times New Roman"/>
                <w:b/>
              </w:rPr>
            </w:pPr>
            <w:r w:rsidRPr="00A66824">
              <w:rPr>
                <w:rFonts w:ascii="Calibri" w:eastAsia="Calibri" w:hAnsi="Calibri" w:cs="Times New Roman"/>
                <w:b/>
              </w:rPr>
              <w:t xml:space="preserve">Compare and contrast </w:t>
            </w:r>
          </w:p>
        </w:tc>
      </w:tr>
      <w:tr w:rsidR="00F04618" w:rsidRPr="00F04618" w:rsidTr="00D14857">
        <w:tc>
          <w:tcPr>
            <w:tcW w:w="5000" w:type="pct"/>
            <w:gridSpan w:val="8"/>
            <w:shd w:val="clear" w:color="auto" w:fill="B2A1C7" w:themeFill="accent4" w:themeFillTint="99"/>
          </w:tcPr>
          <w:p w:rsidR="00F04618" w:rsidRPr="00F04618" w:rsidRDefault="00F04618" w:rsidP="00D14857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</w:rPr>
            </w:pPr>
            <w:r w:rsidRPr="00F04618">
              <w:rPr>
                <w:rFonts w:ascii="Calibri" w:eastAsia="Calibri" w:hAnsi="Calibri" w:cs="Times New Roman"/>
                <w:b/>
              </w:rPr>
              <w:t>Sample Writing Activities</w:t>
            </w:r>
          </w:p>
        </w:tc>
      </w:tr>
      <w:tr w:rsidR="00F04618" w:rsidRPr="00F04618" w:rsidTr="00B96FAB">
        <w:tc>
          <w:tcPr>
            <w:tcW w:w="5000" w:type="pct"/>
            <w:gridSpan w:val="8"/>
          </w:tcPr>
          <w:p w:rsidR="00F04618" w:rsidRPr="00F04618" w:rsidRDefault="00F04618" w:rsidP="00F04618">
            <w:pPr>
              <w:numPr>
                <w:ilvl w:val="0"/>
                <w:numId w:val="11"/>
              </w:numPr>
              <w:spacing w:after="0" w:line="240" w:lineRule="auto"/>
              <w:rPr>
                <w:rFonts w:ascii="Calibri" w:eastAsia="Calibri" w:hAnsi="Calibri" w:cs="Times New Roman"/>
              </w:rPr>
            </w:pPr>
            <w:r w:rsidRPr="00F04618">
              <w:rPr>
                <w:rFonts w:ascii="Calibri" w:eastAsia="Calibri" w:hAnsi="Calibri" w:cs="Times New Roman"/>
              </w:rPr>
              <w:t xml:space="preserve">Children will use the information in </w:t>
            </w:r>
            <w:r w:rsidRPr="00F04618">
              <w:rPr>
                <w:rFonts w:ascii="Calibri" w:eastAsia="Calibri" w:hAnsi="Calibri" w:cs="Times New Roman"/>
                <w:i/>
              </w:rPr>
              <w:t>On the Farm</w:t>
            </w:r>
            <w:r w:rsidRPr="00F04618">
              <w:rPr>
                <w:rFonts w:ascii="Calibri" w:eastAsia="Calibri" w:hAnsi="Calibri" w:cs="Times New Roman"/>
              </w:rPr>
              <w:t>, to write a paragraph that tells several facts about a farm and how these facts helped them to better understand the topic of farming.  Children will use text-based evidence to support his/her writing.  (lesson 5)</w:t>
            </w:r>
          </w:p>
          <w:p w:rsidR="00F04618" w:rsidRPr="00F04618" w:rsidRDefault="00F04618" w:rsidP="00F04618">
            <w:pPr>
              <w:numPr>
                <w:ilvl w:val="0"/>
                <w:numId w:val="11"/>
              </w:numPr>
              <w:spacing w:after="0" w:line="240" w:lineRule="auto"/>
              <w:rPr>
                <w:rFonts w:ascii="Calibri" w:eastAsia="Calibri" w:hAnsi="Calibri" w:cs="Times New Roman"/>
              </w:rPr>
            </w:pPr>
            <w:r w:rsidRPr="00F04618">
              <w:rPr>
                <w:rFonts w:ascii="Calibri" w:eastAsia="Calibri" w:hAnsi="Calibri" w:cs="Times New Roman"/>
              </w:rPr>
              <w:t xml:space="preserve">What would your house look like?  Children will think about </w:t>
            </w:r>
            <w:r w:rsidRPr="00F04618">
              <w:rPr>
                <w:rFonts w:ascii="Calibri" w:eastAsia="Calibri" w:hAnsi="Calibri" w:cs="Times New Roman"/>
                <w:i/>
              </w:rPr>
              <w:t>The House on Maple Street</w:t>
            </w:r>
            <w:r w:rsidRPr="00F04618">
              <w:rPr>
                <w:rFonts w:ascii="Calibri" w:eastAsia="Calibri" w:hAnsi="Calibri" w:cs="Times New Roman"/>
              </w:rPr>
              <w:t xml:space="preserve"> and consider what they would see from their front porch if their neighborhood suddenly looked as it did 300 years ago.  Children will create a then and now picture.  Children can also ask their parents or talk to neighbors about how the house</w:t>
            </w:r>
            <w:r w:rsidR="00D14857">
              <w:rPr>
                <w:rFonts w:ascii="Calibri" w:eastAsia="Calibri" w:hAnsi="Calibri" w:cs="Times New Roman"/>
              </w:rPr>
              <w:t xml:space="preserve"> or neighborhood as changed.  (L</w:t>
            </w:r>
            <w:r w:rsidRPr="00F04618">
              <w:rPr>
                <w:rFonts w:ascii="Calibri" w:eastAsia="Calibri" w:hAnsi="Calibri" w:cs="Times New Roman"/>
              </w:rPr>
              <w:t>essons 9 and 10).</w:t>
            </w:r>
          </w:p>
        </w:tc>
      </w:tr>
      <w:tr w:rsidR="00F04618" w:rsidRPr="00F04618" w:rsidTr="00D14857">
        <w:tc>
          <w:tcPr>
            <w:tcW w:w="5000" w:type="pct"/>
            <w:gridSpan w:val="8"/>
            <w:shd w:val="clear" w:color="auto" w:fill="B2A1C7" w:themeFill="accent4" w:themeFillTint="99"/>
          </w:tcPr>
          <w:p w:rsidR="00F04618" w:rsidRPr="00F04618" w:rsidRDefault="00F04618" w:rsidP="00D14857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</w:rPr>
            </w:pPr>
            <w:r w:rsidRPr="00F04618">
              <w:rPr>
                <w:rFonts w:ascii="Calibri" w:eastAsia="Calibri" w:hAnsi="Calibri" w:cs="Times New Roman"/>
                <w:b/>
              </w:rPr>
              <w:t>Target Standard(s): W.2.2</w:t>
            </w:r>
          </w:p>
        </w:tc>
      </w:tr>
      <w:tr w:rsidR="00F04618" w:rsidRPr="00F04618" w:rsidTr="00B96FAB">
        <w:tc>
          <w:tcPr>
            <w:tcW w:w="5000" w:type="pct"/>
            <w:gridSpan w:val="8"/>
            <w:shd w:val="clear" w:color="auto" w:fill="FFFFFF"/>
          </w:tcPr>
          <w:p w:rsidR="00F04618" w:rsidRPr="00F04618" w:rsidRDefault="00F04618" w:rsidP="00B96FAB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 w:rsidRPr="00F04618">
              <w:rPr>
                <w:rFonts w:ascii="Calibri" w:eastAsia="Calibri" w:hAnsi="Calibri" w:cs="Times New Roman"/>
              </w:rPr>
              <w:t>Write informative/explanatory texts in which they introduce a topic, use facts and definitions to develop points, and provide a concluding statement section.</w:t>
            </w:r>
          </w:p>
        </w:tc>
      </w:tr>
      <w:tr w:rsidR="00F04618" w:rsidRPr="00F04618" w:rsidTr="00D14857">
        <w:tc>
          <w:tcPr>
            <w:tcW w:w="5000" w:type="pct"/>
            <w:gridSpan w:val="8"/>
            <w:shd w:val="clear" w:color="auto" w:fill="B2A1C7" w:themeFill="accent4" w:themeFillTint="99"/>
          </w:tcPr>
          <w:p w:rsidR="00F04618" w:rsidRPr="00F04618" w:rsidRDefault="00F04618" w:rsidP="00D14857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</w:rPr>
            </w:pPr>
            <w:r w:rsidRPr="00F04618">
              <w:rPr>
                <w:rFonts w:ascii="Calibri" w:eastAsia="Calibri" w:hAnsi="Calibri" w:cs="Times New Roman"/>
                <w:b/>
              </w:rPr>
              <w:t>Standards (CCLS)</w:t>
            </w:r>
          </w:p>
        </w:tc>
      </w:tr>
      <w:tr w:rsidR="00F04618" w:rsidRPr="00F04618" w:rsidTr="00F04618">
        <w:tc>
          <w:tcPr>
            <w:tcW w:w="1000" w:type="pct"/>
          </w:tcPr>
          <w:p w:rsidR="00F04618" w:rsidRDefault="00A66824" w:rsidP="00B96FAB">
            <w:pPr>
              <w:spacing w:after="0" w:line="240" w:lineRule="auto"/>
              <w:rPr>
                <w:rFonts w:ascii="Calibri" w:eastAsia="Calibri" w:hAnsi="Calibri" w:cs="Times New Roman"/>
                <w:b/>
              </w:rPr>
            </w:pPr>
            <w:r>
              <w:rPr>
                <w:rFonts w:ascii="Calibri" w:eastAsia="Calibri" w:hAnsi="Calibri" w:cs="Times New Roman"/>
                <w:b/>
              </w:rPr>
              <w:t>Reading: Literature</w:t>
            </w:r>
          </w:p>
          <w:p w:rsidR="00A66824" w:rsidRDefault="00A66824" w:rsidP="00A66824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RL.2.2, RL.2.4, RL.2.5</w:t>
            </w:r>
          </w:p>
          <w:p w:rsidR="00A66824" w:rsidRPr="00A66824" w:rsidRDefault="00A66824" w:rsidP="00A66824">
            <w:pPr>
              <w:spacing w:after="0" w:line="240" w:lineRule="auto"/>
              <w:rPr>
                <w:rFonts w:ascii="Calibri" w:eastAsia="Calibri" w:hAnsi="Calibri" w:cs="Times New Roman"/>
                <w:b/>
              </w:rPr>
            </w:pPr>
            <w:r w:rsidRPr="00A66824">
              <w:rPr>
                <w:rFonts w:ascii="Calibri" w:eastAsia="Calibri" w:hAnsi="Calibri" w:cs="Times New Roman"/>
                <w:b/>
              </w:rPr>
              <w:t>Reading: Informational Text</w:t>
            </w:r>
          </w:p>
          <w:p w:rsidR="00A66824" w:rsidRPr="00A66824" w:rsidRDefault="00A66824" w:rsidP="00A66824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RI.2.1, RI.2.2, RI.2.3, RI.2.4, RI.2.5, RI.2.6, RI.2.7, RI.2.9, RI.2.10</w:t>
            </w:r>
          </w:p>
        </w:tc>
        <w:tc>
          <w:tcPr>
            <w:tcW w:w="1000" w:type="pct"/>
            <w:gridSpan w:val="2"/>
          </w:tcPr>
          <w:p w:rsidR="00F04618" w:rsidRDefault="00A66824" w:rsidP="00B96FAB">
            <w:pPr>
              <w:spacing w:after="0" w:line="240" w:lineRule="auto"/>
              <w:rPr>
                <w:rFonts w:ascii="Calibri" w:eastAsia="Calibri" w:hAnsi="Calibri" w:cs="Times New Roman"/>
                <w:b/>
              </w:rPr>
            </w:pPr>
            <w:r>
              <w:rPr>
                <w:rFonts w:ascii="Calibri" w:eastAsia="Calibri" w:hAnsi="Calibri" w:cs="Times New Roman"/>
                <w:b/>
              </w:rPr>
              <w:t>Reading: Foundational Skills</w:t>
            </w:r>
          </w:p>
          <w:p w:rsidR="00A66824" w:rsidRPr="00A66824" w:rsidRDefault="00A66824" w:rsidP="00A66824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RF.2.4, RF.2.4b</w:t>
            </w:r>
          </w:p>
        </w:tc>
        <w:tc>
          <w:tcPr>
            <w:tcW w:w="1000" w:type="pct"/>
            <w:gridSpan w:val="2"/>
          </w:tcPr>
          <w:p w:rsidR="00F04618" w:rsidRDefault="00A66824" w:rsidP="00B96FAB">
            <w:pPr>
              <w:spacing w:after="0" w:line="240" w:lineRule="auto"/>
              <w:rPr>
                <w:rFonts w:ascii="Calibri" w:eastAsia="Calibri" w:hAnsi="Calibri" w:cs="Times New Roman"/>
                <w:b/>
              </w:rPr>
            </w:pPr>
            <w:r>
              <w:rPr>
                <w:rFonts w:ascii="Calibri" w:eastAsia="Calibri" w:hAnsi="Calibri" w:cs="Times New Roman"/>
                <w:b/>
              </w:rPr>
              <w:t>Writing:</w:t>
            </w:r>
          </w:p>
          <w:p w:rsidR="00A66824" w:rsidRPr="00A66824" w:rsidRDefault="00A66824" w:rsidP="00A66824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W.2.2, W.2.5, W.2.6, W.2.7, W.2.8</w:t>
            </w:r>
          </w:p>
        </w:tc>
        <w:tc>
          <w:tcPr>
            <w:tcW w:w="1000" w:type="pct"/>
            <w:gridSpan w:val="2"/>
          </w:tcPr>
          <w:p w:rsidR="00F04618" w:rsidRDefault="00A66824" w:rsidP="00B96FAB">
            <w:pPr>
              <w:spacing w:after="0" w:line="240" w:lineRule="auto"/>
              <w:rPr>
                <w:rFonts w:ascii="Calibri" w:eastAsia="Calibri" w:hAnsi="Calibri" w:cs="Times New Roman"/>
                <w:b/>
              </w:rPr>
            </w:pPr>
            <w:r>
              <w:rPr>
                <w:rFonts w:ascii="Calibri" w:eastAsia="Calibri" w:hAnsi="Calibri" w:cs="Times New Roman"/>
                <w:b/>
              </w:rPr>
              <w:t>Speaking and Listening:</w:t>
            </w:r>
          </w:p>
          <w:p w:rsidR="00A66824" w:rsidRPr="00A66824" w:rsidRDefault="00A66824" w:rsidP="00A66824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rPr>
                <w:rFonts w:ascii="Calibri" w:eastAsia="Calibri" w:hAnsi="Calibri" w:cs="Times New Roman"/>
                <w:b/>
              </w:rPr>
            </w:pPr>
            <w:r>
              <w:rPr>
                <w:rFonts w:ascii="Calibri" w:eastAsia="Calibri" w:hAnsi="Calibri" w:cs="Times New Roman"/>
              </w:rPr>
              <w:t>SL.2.1, SL.2.1a-c, SL.2.2, SL.2.3, SL.2.5</w:t>
            </w:r>
          </w:p>
        </w:tc>
        <w:tc>
          <w:tcPr>
            <w:tcW w:w="1000" w:type="pct"/>
          </w:tcPr>
          <w:p w:rsidR="00F04618" w:rsidRDefault="00A66824" w:rsidP="00B96FAB">
            <w:pPr>
              <w:spacing w:after="0" w:line="240" w:lineRule="auto"/>
              <w:rPr>
                <w:rFonts w:ascii="Calibri" w:eastAsia="Calibri" w:hAnsi="Calibri" w:cs="Times New Roman"/>
                <w:b/>
              </w:rPr>
            </w:pPr>
            <w:r>
              <w:rPr>
                <w:rFonts w:ascii="Calibri" w:eastAsia="Calibri" w:hAnsi="Calibri" w:cs="Times New Roman"/>
                <w:b/>
              </w:rPr>
              <w:t>Language:</w:t>
            </w:r>
          </w:p>
          <w:p w:rsidR="00A66824" w:rsidRPr="00A66824" w:rsidRDefault="00A66824" w:rsidP="00A66824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rPr>
                <w:rFonts w:ascii="Calibri" w:eastAsia="Calibri" w:hAnsi="Calibri" w:cs="Times New Roman"/>
              </w:rPr>
            </w:pPr>
            <w:r w:rsidRPr="00A66824">
              <w:rPr>
                <w:rFonts w:ascii="Calibri" w:eastAsia="Calibri" w:hAnsi="Calibri" w:cs="Times New Roman"/>
              </w:rPr>
              <w:t>L.2.1, L.2.1e, L.2.2, L.2.2c, L.2.3, L.2.4, L.2.4a, L.2.4c, L.2.4e, L.2.5, L.2.6</w:t>
            </w:r>
          </w:p>
        </w:tc>
      </w:tr>
      <w:tr w:rsidR="00F04618" w:rsidRPr="00F04618" w:rsidTr="00D14857">
        <w:tc>
          <w:tcPr>
            <w:tcW w:w="5000" w:type="pct"/>
            <w:gridSpan w:val="8"/>
            <w:shd w:val="clear" w:color="auto" w:fill="B2A1C7" w:themeFill="accent4" w:themeFillTint="99"/>
          </w:tcPr>
          <w:p w:rsidR="00F04618" w:rsidRPr="00F04618" w:rsidRDefault="00F04618" w:rsidP="00D14857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</w:rPr>
            </w:pPr>
            <w:r w:rsidRPr="00F04618">
              <w:rPr>
                <w:rFonts w:ascii="Calibri" w:eastAsia="Calibri" w:hAnsi="Calibri" w:cs="Times New Roman"/>
                <w:b/>
              </w:rPr>
              <w:t>GOALS</w:t>
            </w:r>
          </w:p>
        </w:tc>
      </w:tr>
      <w:tr w:rsidR="00F04618" w:rsidRPr="00F04618" w:rsidTr="00F04618">
        <w:tc>
          <w:tcPr>
            <w:tcW w:w="5000" w:type="pct"/>
            <w:gridSpan w:val="8"/>
          </w:tcPr>
          <w:p w:rsidR="00F04618" w:rsidRPr="00F04618" w:rsidRDefault="00F04618" w:rsidP="00F04618">
            <w:pPr>
              <w:numPr>
                <w:ilvl w:val="0"/>
                <w:numId w:val="2"/>
              </w:numPr>
              <w:spacing w:after="0" w:line="240" w:lineRule="auto"/>
              <w:rPr>
                <w:rFonts w:ascii="Calibri" w:eastAsia="Calibri" w:hAnsi="Calibri" w:cs="Times New Roman"/>
                <w:b/>
              </w:rPr>
            </w:pPr>
            <w:r w:rsidRPr="00F04618">
              <w:rPr>
                <w:rFonts w:ascii="Calibri" w:eastAsia="Calibri" w:hAnsi="Calibri" w:cs="Times New Roman"/>
                <w:b/>
              </w:rPr>
              <w:t>Readers will identify ways in which communities are connected through reading different texts and identifying main ideas.</w:t>
            </w:r>
            <w:r w:rsidR="00A66824">
              <w:rPr>
                <w:rFonts w:ascii="Calibri" w:eastAsia="Calibri" w:hAnsi="Calibri" w:cs="Times New Roman"/>
                <w:b/>
              </w:rPr>
              <w:t xml:space="preserve"> (RL.2.2)</w:t>
            </w:r>
          </w:p>
          <w:p w:rsidR="00F04618" w:rsidRPr="00F04618" w:rsidRDefault="00F04618" w:rsidP="00F04618">
            <w:pPr>
              <w:numPr>
                <w:ilvl w:val="0"/>
                <w:numId w:val="2"/>
              </w:numPr>
              <w:spacing w:after="0" w:line="240" w:lineRule="auto"/>
              <w:rPr>
                <w:rFonts w:ascii="Calibri" w:eastAsia="Calibri" w:hAnsi="Calibri" w:cs="Times New Roman"/>
                <w:b/>
              </w:rPr>
            </w:pPr>
            <w:r w:rsidRPr="00F04618">
              <w:rPr>
                <w:rFonts w:ascii="Calibri" w:eastAsia="Calibri" w:hAnsi="Calibri" w:cs="Times New Roman"/>
                <w:b/>
              </w:rPr>
              <w:t>Writers will write an expository piece with a main point and supporting facts.</w:t>
            </w:r>
            <w:r w:rsidR="00A66824">
              <w:rPr>
                <w:rFonts w:ascii="Calibri" w:eastAsia="Calibri" w:hAnsi="Calibri" w:cs="Times New Roman"/>
                <w:b/>
              </w:rPr>
              <w:t xml:space="preserve"> (W.2.5)</w:t>
            </w:r>
          </w:p>
          <w:p w:rsidR="00F04618" w:rsidRPr="00F04618" w:rsidRDefault="00F04618" w:rsidP="00F04618">
            <w:pPr>
              <w:numPr>
                <w:ilvl w:val="0"/>
                <w:numId w:val="2"/>
              </w:numPr>
              <w:spacing w:after="0" w:line="240" w:lineRule="auto"/>
              <w:rPr>
                <w:rFonts w:ascii="Calibri" w:eastAsia="Calibri" w:hAnsi="Calibri" w:cs="Times New Roman"/>
                <w:b/>
              </w:rPr>
            </w:pPr>
            <w:r w:rsidRPr="00F04618">
              <w:rPr>
                <w:rFonts w:ascii="Calibri" w:eastAsia="Calibri" w:hAnsi="Calibri" w:cs="Times New Roman"/>
                <w:b/>
              </w:rPr>
              <w:lastRenderedPageBreak/>
              <w:t>Learners will recognize the differences between rural and urban communities.</w:t>
            </w:r>
          </w:p>
        </w:tc>
      </w:tr>
      <w:tr w:rsidR="00F04618" w:rsidRPr="00F04618" w:rsidTr="00D14857">
        <w:tc>
          <w:tcPr>
            <w:tcW w:w="5000" w:type="pct"/>
            <w:gridSpan w:val="8"/>
            <w:shd w:val="clear" w:color="auto" w:fill="B2A1C7" w:themeFill="accent4" w:themeFillTint="99"/>
          </w:tcPr>
          <w:p w:rsidR="00F04618" w:rsidRPr="00F04618" w:rsidRDefault="00F04618" w:rsidP="00D14857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</w:rPr>
            </w:pPr>
            <w:r w:rsidRPr="00F04618">
              <w:rPr>
                <w:rFonts w:ascii="Calibri" w:eastAsia="Calibri" w:hAnsi="Calibri" w:cs="Times New Roman"/>
                <w:b/>
              </w:rPr>
              <w:lastRenderedPageBreak/>
              <w:t>Enduring Understandings:</w:t>
            </w:r>
          </w:p>
        </w:tc>
      </w:tr>
      <w:tr w:rsidR="00F04618" w:rsidRPr="00F04618" w:rsidTr="00F04618">
        <w:tc>
          <w:tcPr>
            <w:tcW w:w="1667" w:type="pct"/>
            <w:gridSpan w:val="2"/>
          </w:tcPr>
          <w:p w:rsidR="00F04618" w:rsidRPr="00F04618" w:rsidRDefault="00F04618" w:rsidP="00F04618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 w:rsidRPr="00F04618">
              <w:rPr>
                <w:rFonts w:ascii="Calibri" w:eastAsia="Calibri" w:hAnsi="Calibri" w:cs="Times New Roman"/>
              </w:rPr>
              <w:t>Readers understand the main topic in a text, and find supporting facts to prove it.</w:t>
            </w:r>
            <w:r w:rsidR="00A66824">
              <w:rPr>
                <w:rFonts w:ascii="Calibri" w:eastAsia="Calibri" w:hAnsi="Calibri" w:cs="Times New Roman"/>
              </w:rPr>
              <w:t xml:space="preserve"> (RI.2.1)</w:t>
            </w:r>
          </w:p>
        </w:tc>
        <w:tc>
          <w:tcPr>
            <w:tcW w:w="1667" w:type="pct"/>
            <w:gridSpan w:val="4"/>
          </w:tcPr>
          <w:p w:rsidR="00F04618" w:rsidRPr="00F04618" w:rsidRDefault="00F04618" w:rsidP="00F04618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 w:rsidRPr="00F04618">
              <w:rPr>
                <w:rFonts w:ascii="Calibri" w:eastAsia="Calibri" w:hAnsi="Calibri" w:cs="Times New Roman"/>
              </w:rPr>
              <w:t>Writers understand that facts and definitions develop points and help readers understand what the author wants to explain, answer, or describe.</w:t>
            </w:r>
            <w:r w:rsidR="00A66824">
              <w:rPr>
                <w:rFonts w:ascii="Calibri" w:eastAsia="Calibri" w:hAnsi="Calibri" w:cs="Times New Roman"/>
              </w:rPr>
              <w:t xml:space="preserve"> (W.2.2)</w:t>
            </w:r>
          </w:p>
        </w:tc>
        <w:tc>
          <w:tcPr>
            <w:tcW w:w="1666" w:type="pct"/>
            <w:gridSpan w:val="2"/>
          </w:tcPr>
          <w:p w:rsidR="00F04618" w:rsidRPr="00F04618" w:rsidRDefault="00F04618" w:rsidP="00F04618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 w:rsidRPr="00F04618">
              <w:rPr>
                <w:rFonts w:ascii="Calibri" w:eastAsia="Calibri" w:hAnsi="Calibri" w:cs="Times New Roman"/>
              </w:rPr>
              <w:t>Learners understand that people in communities have different experiences based on where they live.</w:t>
            </w:r>
          </w:p>
        </w:tc>
      </w:tr>
      <w:tr w:rsidR="00F04618" w:rsidRPr="00F04618" w:rsidTr="00D14857">
        <w:tc>
          <w:tcPr>
            <w:tcW w:w="5000" w:type="pct"/>
            <w:gridSpan w:val="8"/>
            <w:shd w:val="clear" w:color="auto" w:fill="B2A1C7" w:themeFill="accent4" w:themeFillTint="99"/>
          </w:tcPr>
          <w:p w:rsidR="00F04618" w:rsidRPr="00F04618" w:rsidRDefault="00D14857" w:rsidP="00D14857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</w:rPr>
            </w:pPr>
            <w:r>
              <w:rPr>
                <w:rFonts w:ascii="Calibri" w:eastAsia="Calibri" w:hAnsi="Calibri" w:cs="Times New Roman"/>
                <w:b/>
              </w:rPr>
              <w:t>Big Ideas</w:t>
            </w:r>
          </w:p>
        </w:tc>
      </w:tr>
      <w:tr w:rsidR="00F04618" w:rsidRPr="00F04618" w:rsidTr="00F04618">
        <w:tc>
          <w:tcPr>
            <w:tcW w:w="5000" w:type="pct"/>
            <w:gridSpan w:val="8"/>
          </w:tcPr>
          <w:p w:rsidR="00F04618" w:rsidRDefault="00F04618" w:rsidP="00F04618">
            <w:pPr>
              <w:spacing w:after="0" w:line="240" w:lineRule="auto"/>
              <w:rPr>
                <w:rFonts w:ascii="Calibri" w:eastAsia="Calibri" w:hAnsi="Calibri" w:cs="Times New Roman"/>
                <w:b/>
              </w:rPr>
            </w:pPr>
            <w:r w:rsidRPr="00F04618">
              <w:rPr>
                <w:rFonts w:ascii="Calibri" w:eastAsia="Calibri" w:hAnsi="Calibri" w:cs="Times New Roman"/>
              </w:rPr>
              <w:t xml:space="preserve"> </w:t>
            </w:r>
            <w:r w:rsidRPr="00F04618">
              <w:rPr>
                <w:rFonts w:ascii="Calibri" w:eastAsia="Calibri" w:hAnsi="Calibri" w:cs="Times New Roman"/>
                <w:b/>
              </w:rPr>
              <w:t>Community Relationships</w:t>
            </w:r>
          </w:p>
          <w:p w:rsidR="00A66824" w:rsidRPr="00F04618" w:rsidRDefault="00A66824" w:rsidP="00F04618">
            <w:pPr>
              <w:spacing w:after="0" w:line="240" w:lineRule="auto"/>
              <w:rPr>
                <w:rFonts w:ascii="Calibri" w:eastAsia="Calibri" w:hAnsi="Calibri" w:cs="Times New Roman"/>
                <w:b/>
              </w:rPr>
            </w:pPr>
          </w:p>
          <w:p w:rsidR="00F04618" w:rsidRPr="00F04618" w:rsidRDefault="00F04618" w:rsidP="00F04618">
            <w:pPr>
              <w:spacing w:after="0" w:line="240" w:lineRule="auto"/>
              <w:rPr>
                <w:rFonts w:ascii="Calibri" w:eastAsia="Calibri" w:hAnsi="Calibri" w:cs="Times New Roman"/>
                <w:b/>
              </w:rPr>
            </w:pPr>
            <w:r w:rsidRPr="00F04618">
              <w:rPr>
                <w:rFonts w:ascii="Calibri" w:eastAsia="Calibri" w:hAnsi="Calibri" w:cs="Times New Roman"/>
                <w:b/>
              </w:rPr>
              <w:t>Social Studies Content Connection:</w:t>
            </w:r>
          </w:p>
          <w:p w:rsidR="00F04618" w:rsidRPr="00F04618" w:rsidRDefault="00F04618" w:rsidP="00F04618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 w:rsidRPr="00F04618">
              <w:rPr>
                <w:rFonts w:ascii="Calibri" w:eastAsia="Calibri" w:hAnsi="Calibri" w:cs="Times New Roman"/>
                <w:b/>
              </w:rPr>
              <w:t>2.1f.</w:t>
            </w:r>
            <w:r w:rsidRPr="00F04618">
              <w:rPr>
                <w:rFonts w:ascii="Calibri" w:eastAsia="Calibri" w:hAnsi="Calibri" w:cs="Times New Roman"/>
              </w:rPr>
              <w:t xml:space="preserve">   The activities available for people living in urban, suburban, and rural communities are different.  The type of community a person grows up in will affect a person’s development and identity.</w:t>
            </w:r>
          </w:p>
        </w:tc>
      </w:tr>
      <w:tr w:rsidR="00F04618" w:rsidRPr="00F04618" w:rsidTr="00D14857">
        <w:tc>
          <w:tcPr>
            <w:tcW w:w="5000" w:type="pct"/>
            <w:gridSpan w:val="8"/>
            <w:shd w:val="clear" w:color="auto" w:fill="B2A1C7" w:themeFill="accent4" w:themeFillTint="99"/>
          </w:tcPr>
          <w:p w:rsidR="00F04618" w:rsidRPr="00F04618" w:rsidRDefault="00F04618" w:rsidP="00D14857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</w:rPr>
            </w:pPr>
            <w:r w:rsidRPr="00F04618">
              <w:rPr>
                <w:rFonts w:ascii="Calibri" w:eastAsia="Calibri" w:hAnsi="Calibri" w:cs="Times New Roman"/>
                <w:b/>
              </w:rPr>
              <w:t>Essential Question(s)</w:t>
            </w:r>
          </w:p>
        </w:tc>
      </w:tr>
      <w:tr w:rsidR="00F04618" w:rsidRPr="00F04618" w:rsidTr="00F04618">
        <w:tc>
          <w:tcPr>
            <w:tcW w:w="5000" w:type="pct"/>
            <w:gridSpan w:val="8"/>
          </w:tcPr>
          <w:p w:rsidR="00F04618" w:rsidRPr="00F04618" w:rsidRDefault="00F04618" w:rsidP="00F04618">
            <w:pPr>
              <w:spacing w:after="0" w:line="240" w:lineRule="auto"/>
              <w:rPr>
                <w:rFonts w:ascii="Calibri" w:eastAsia="Calibri" w:hAnsi="Calibri" w:cs="Times New Roman"/>
                <w:b/>
                <w:u w:val="single"/>
              </w:rPr>
            </w:pPr>
            <w:r w:rsidRPr="00F04618">
              <w:rPr>
                <w:rFonts w:ascii="Calibri" w:eastAsia="Calibri" w:hAnsi="Calibri" w:cs="Times New Roman"/>
                <w:b/>
                <w:u w:val="single"/>
              </w:rPr>
              <w:t>Reading:</w:t>
            </w:r>
          </w:p>
          <w:p w:rsidR="00F04618" w:rsidRPr="00F04618" w:rsidRDefault="00F04618" w:rsidP="00F04618">
            <w:pPr>
              <w:numPr>
                <w:ilvl w:val="0"/>
                <w:numId w:val="3"/>
              </w:numPr>
              <w:spacing w:after="0" w:line="240" w:lineRule="auto"/>
              <w:rPr>
                <w:rFonts w:ascii="Calibri" w:eastAsia="Calibri" w:hAnsi="Calibri" w:cs="Times New Roman"/>
              </w:rPr>
            </w:pPr>
            <w:r w:rsidRPr="00F04618">
              <w:rPr>
                <w:rFonts w:ascii="Calibri" w:eastAsia="Calibri" w:hAnsi="Calibri" w:cs="Times New Roman"/>
              </w:rPr>
              <w:t>How do readers compare and contrast two facts on the same topic?</w:t>
            </w:r>
            <w:r w:rsidR="00A66824">
              <w:rPr>
                <w:rFonts w:ascii="Calibri" w:eastAsia="Calibri" w:hAnsi="Calibri" w:cs="Times New Roman"/>
              </w:rPr>
              <w:t xml:space="preserve"> (RI.2.9)</w:t>
            </w:r>
          </w:p>
          <w:p w:rsidR="00F04618" w:rsidRPr="00F04618" w:rsidRDefault="00F04618" w:rsidP="00F04618">
            <w:pPr>
              <w:spacing w:after="0" w:line="240" w:lineRule="auto"/>
              <w:rPr>
                <w:rFonts w:ascii="Calibri" w:eastAsia="Calibri" w:hAnsi="Calibri" w:cs="Times New Roman"/>
                <w:b/>
                <w:u w:val="single"/>
              </w:rPr>
            </w:pPr>
            <w:r w:rsidRPr="00F04618">
              <w:rPr>
                <w:rFonts w:ascii="Calibri" w:eastAsia="Calibri" w:hAnsi="Calibri" w:cs="Times New Roman"/>
                <w:b/>
                <w:u w:val="single"/>
              </w:rPr>
              <w:t>Writing:</w:t>
            </w:r>
          </w:p>
          <w:p w:rsidR="00F04618" w:rsidRPr="00F04618" w:rsidRDefault="00F04618" w:rsidP="00F04618">
            <w:pPr>
              <w:numPr>
                <w:ilvl w:val="0"/>
                <w:numId w:val="3"/>
              </w:numPr>
              <w:spacing w:after="0" w:line="240" w:lineRule="auto"/>
              <w:rPr>
                <w:rFonts w:ascii="Calibri" w:eastAsia="Calibri" w:hAnsi="Calibri" w:cs="Times New Roman"/>
              </w:rPr>
            </w:pPr>
            <w:r w:rsidRPr="00F04618">
              <w:rPr>
                <w:rFonts w:ascii="Calibri" w:eastAsia="Calibri" w:hAnsi="Calibri" w:cs="Times New Roman"/>
              </w:rPr>
              <w:t>How do writers use explanatory details to develop points?</w:t>
            </w:r>
            <w:r w:rsidR="00A66824">
              <w:rPr>
                <w:rFonts w:ascii="Calibri" w:eastAsia="Calibri" w:hAnsi="Calibri" w:cs="Times New Roman"/>
              </w:rPr>
              <w:t xml:space="preserve"> (W.2.2)</w:t>
            </w:r>
          </w:p>
        </w:tc>
      </w:tr>
      <w:tr w:rsidR="00F04618" w:rsidRPr="00F04618" w:rsidTr="00D14857">
        <w:tc>
          <w:tcPr>
            <w:tcW w:w="5000" w:type="pct"/>
            <w:gridSpan w:val="8"/>
            <w:shd w:val="clear" w:color="auto" w:fill="B2A1C7" w:themeFill="accent4" w:themeFillTint="99"/>
          </w:tcPr>
          <w:p w:rsidR="00F04618" w:rsidRPr="00F04618" w:rsidRDefault="00F04618" w:rsidP="00D14857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</w:rPr>
            </w:pPr>
            <w:r w:rsidRPr="00F04618">
              <w:rPr>
                <w:rFonts w:ascii="Calibri" w:eastAsia="Calibri" w:hAnsi="Calibri" w:cs="Times New Roman"/>
                <w:b/>
              </w:rPr>
              <w:t>Writing TYPE/Genre</w:t>
            </w:r>
          </w:p>
        </w:tc>
      </w:tr>
      <w:tr w:rsidR="00F04618" w:rsidRPr="00F04618" w:rsidTr="00F04618">
        <w:tc>
          <w:tcPr>
            <w:tcW w:w="5000" w:type="pct"/>
            <w:gridSpan w:val="8"/>
          </w:tcPr>
          <w:p w:rsidR="00F04618" w:rsidRPr="00F04618" w:rsidRDefault="00F04618" w:rsidP="00F04618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 w:rsidRPr="00F04618">
              <w:rPr>
                <w:rFonts w:ascii="Calibri" w:eastAsia="Calibri" w:hAnsi="Calibri" w:cs="Times New Roman"/>
              </w:rPr>
              <w:t>Informative/Explanatory</w:t>
            </w:r>
          </w:p>
          <w:p w:rsidR="00F04618" w:rsidRPr="00F04618" w:rsidRDefault="00F04618" w:rsidP="00F04618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 w:rsidRPr="00F04618">
              <w:rPr>
                <w:rFonts w:ascii="Calibri" w:eastAsia="Calibri" w:hAnsi="Calibri" w:cs="Times New Roman"/>
              </w:rPr>
              <w:t xml:space="preserve">Children will draw a rural scene from </w:t>
            </w:r>
            <w:r w:rsidRPr="00F04618">
              <w:rPr>
                <w:rFonts w:ascii="Calibri" w:eastAsia="Calibri" w:hAnsi="Calibri" w:cs="Times New Roman"/>
                <w:i/>
              </w:rPr>
              <w:t>On the Farm</w:t>
            </w:r>
            <w:r w:rsidRPr="00F04618">
              <w:rPr>
                <w:rFonts w:ascii="Calibri" w:eastAsia="Calibri" w:hAnsi="Calibri" w:cs="Times New Roman"/>
              </w:rPr>
              <w:t xml:space="preserve"> and include details about the rural community they have chosen based on the text and illustrations in </w:t>
            </w:r>
            <w:r w:rsidRPr="00F04618">
              <w:rPr>
                <w:rFonts w:ascii="Calibri" w:eastAsia="Calibri" w:hAnsi="Calibri" w:cs="Times New Roman"/>
                <w:i/>
              </w:rPr>
              <w:t>On the Farm</w:t>
            </w:r>
            <w:r w:rsidRPr="00F04618">
              <w:rPr>
                <w:rFonts w:ascii="Calibri" w:eastAsia="Calibri" w:hAnsi="Calibri" w:cs="Times New Roman"/>
              </w:rPr>
              <w:t>.  Children will then write several sentences that explain their scene.</w:t>
            </w:r>
          </w:p>
        </w:tc>
      </w:tr>
      <w:tr w:rsidR="00A66824" w:rsidRPr="00F04618" w:rsidTr="00D14857">
        <w:tc>
          <w:tcPr>
            <w:tcW w:w="5000" w:type="pct"/>
            <w:gridSpan w:val="8"/>
            <w:shd w:val="clear" w:color="auto" w:fill="B2A1C7" w:themeFill="accent4" w:themeFillTint="99"/>
          </w:tcPr>
          <w:p w:rsidR="00A66824" w:rsidRPr="00F04618" w:rsidRDefault="00A66824" w:rsidP="00D14857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</w:rPr>
            </w:pPr>
            <w:r w:rsidRPr="00F04618">
              <w:rPr>
                <w:rFonts w:ascii="Calibri" w:eastAsia="Calibri" w:hAnsi="Calibri" w:cs="Times New Roman"/>
                <w:b/>
              </w:rPr>
              <w:t>Target Standard(s): W.2.2</w:t>
            </w:r>
          </w:p>
        </w:tc>
      </w:tr>
      <w:tr w:rsidR="00A66824" w:rsidRPr="00F04618" w:rsidTr="00B96FAB">
        <w:tc>
          <w:tcPr>
            <w:tcW w:w="5000" w:type="pct"/>
            <w:gridSpan w:val="8"/>
            <w:shd w:val="clear" w:color="auto" w:fill="FFFFFF"/>
          </w:tcPr>
          <w:p w:rsidR="00A66824" w:rsidRPr="00F04618" w:rsidRDefault="00A66824" w:rsidP="00B96FAB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 w:rsidRPr="00F04618">
              <w:rPr>
                <w:rFonts w:ascii="Calibri" w:eastAsia="Calibri" w:hAnsi="Calibri" w:cs="Times New Roman"/>
              </w:rPr>
              <w:t>Write informative/explanatory texts in which they introduce a topic, use facts and definitions to develop points, and provide a concluding statement section.</w:t>
            </w:r>
          </w:p>
        </w:tc>
      </w:tr>
      <w:tr w:rsidR="00F04618" w:rsidRPr="00F04618" w:rsidTr="00D14857">
        <w:tc>
          <w:tcPr>
            <w:tcW w:w="5000" w:type="pct"/>
            <w:gridSpan w:val="8"/>
            <w:shd w:val="clear" w:color="auto" w:fill="B2A1C7" w:themeFill="accent4" w:themeFillTint="99"/>
          </w:tcPr>
          <w:p w:rsidR="00F04618" w:rsidRPr="00F04618" w:rsidRDefault="00F04618" w:rsidP="00D14857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</w:rPr>
            </w:pPr>
            <w:r w:rsidRPr="00F04618">
              <w:rPr>
                <w:rFonts w:ascii="Calibri" w:eastAsia="Calibri" w:hAnsi="Calibri" w:cs="Times New Roman"/>
                <w:b/>
              </w:rPr>
              <w:t>Sample Writing Activities</w:t>
            </w:r>
          </w:p>
        </w:tc>
      </w:tr>
      <w:tr w:rsidR="00F04618" w:rsidRPr="00F04618" w:rsidTr="00F04618">
        <w:tc>
          <w:tcPr>
            <w:tcW w:w="5000" w:type="pct"/>
            <w:gridSpan w:val="8"/>
          </w:tcPr>
          <w:p w:rsidR="00F04618" w:rsidRPr="00F04618" w:rsidRDefault="00F04618" w:rsidP="00F04618">
            <w:pPr>
              <w:numPr>
                <w:ilvl w:val="0"/>
                <w:numId w:val="11"/>
              </w:numPr>
              <w:spacing w:after="0" w:line="240" w:lineRule="auto"/>
              <w:rPr>
                <w:rFonts w:ascii="Calibri" w:eastAsia="Calibri" w:hAnsi="Calibri" w:cs="Times New Roman"/>
              </w:rPr>
            </w:pPr>
            <w:r w:rsidRPr="00F04618">
              <w:rPr>
                <w:rFonts w:ascii="Calibri" w:eastAsia="Calibri" w:hAnsi="Calibri" w:cs="Times New Roman"/>
              </w:rPr>
              <w:t xml:space="preserve">Children will use the information in </w:t>
            </w:r>
            <w:r w:rsidRPr="00F04618">
              <w:rPr>
                <w:rFonts w:ascii="Calibri" w:eastAsia="Calibri" w:hAnsi="Calibri" w:cs="Times New Roman"/>
                <w:i/>
              </w:rPr>
              <w:t>On the Farm</w:t>
            </w:r>
            <w:r w:rsidRPr="00F04618">
              <w:rPr>
                <w:rFonts w:ascii="Calibri" w:eastAsia="Calibri" w:hAnsi="Calibri" w:cs="Times New Roman"/>
              </w:rPr>
              <w:t>, to write a paragraph that tells several facts about a farm and how these facts helped them to better understand the topic of farming.  Children will use text-based evidence to support his/her writing.  (lesson 5)</w:t>
            </w:r>
          </w:p>
          <w:p w:rsidR="00F04618" w:rsidRPr="00F04618" w:rsidRDefault="00F04618" w:rsidP="00F04618">
            <w:pPr>
              <w:numPr>
                <w:ilvl w:val="0"/>
                <w:numId w:val="11"/>
              </w:numPr>
              <w:spacing w:after="0" w:line="240" w:lineRule="auto"/>
              <w:rPr>
                <w:rFonts w:ascii="Calibri" w:eastAsia="Calibri" w:hAnsi="Calibri" w:cs="Times New Roman"/>
              </w:rPr>
            </w:pPr>
            <w:r w:rsidRPr="00F04618">
              <w:rPr>
                <w:rFonts w:ascii="Calibri" w:eastAsia="Calibri" w:hAnsi="Calibri" w:cs="Times New Roman"/>
              </w:rPr>
              <w:t xml:space="preserve">What would your house look like?  Children will think about </w:t>
            </w:r>
            <w:r w:rsidRPr="00F04618">
              <w:rPr>
                <w:rFonts w:ascii="Calibri" w:eastAsia="Calibri" w:hAnsi="Calibri" w:cs="Times New Roman"/>
                <w:i/>
              </w:rPr>
              <w:t>The House on Maple Street</w:t>
            </w:r>
            <w:r w:rsidRPr="00F04618">
              <w:rPr>
                <w:rFonts w:ascii="Calibri" w:eastAsia="Calibri" w:hAnsi="Calibri" w:cs="Times New Roman"/>
              </w:rPr>
              <w:t xml:space="preserve"> and consider what they would see from their front porch if their neighborhood suddenly looked as it did 300 years ago.  Children will create a then and now picture.  Children can also ask their parents or talk to neighbors about how the house or neighborhood as changed.  (</w:t>
            </w:r>
            <w:proofErr w:type="gramStart"/>
            <w:r w:rsidRPr="00F04618">
              <w:rPr>
                <w:rFonts w:ascii="Calibri" w:eastAsia="Calibri" w:hAnsi="Calibri" w:cs="Times New Roman"/>
              </w:rPr>
              <w:t>lessons</w:t>
            </w:r>
            <w:proofErr w:type="gramEnd"/>
            <w:r w:rsidRPr="00F04618">
              <w:rPr>
                <w:rFonts w:ascii="Calibri" w:eastAsia="Calibri" w:hAnsi="Calibri" w:cs="Times New Roman"/>
              </w:rPr>
              <w:t xml:space="preserve"> 9 and 10).</w:t>
            </w:r>
          </w:p>
        </w:tc>
      </w:tr>
      <w:tr w:rsidR="00A66824" w:rsidRPr="00F04618" w:rsidTr="00D14857">
        <w:tc>
          <w:tcPr>
            <w:tcW w:w="5000" w:type="pct"/>
            <w:gridSpan w:val="8"/>
            <w:shd w:val="clear" w:color="auto" w:fill="B2A1C7" w:themeFill="accent4" w:themeFillTint="99"/>
          </w:tcPr>
          <w:p w:rsidR="00A66824" w:rsidRPr="005119E4" w:rsidRDefault="00A66824" w:rsidP="00B96FAB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</w:rPr>
            </w:pPr>
            <w:r>
              <w:rPr>
                <w:rFonts w:ascii="Calibri" w:eastAsia="Calibri" w:hAnsi="Calibri" w:cs="Times New Roman"/>
                <w:b/>
              </w:rPr>
              <w:t>End of Unit Exam: Unit 1 (Common Core Learning Standards Focus)</w:t>
            </w:r>
            <w:bookmarkStart w:id="0" w:name="_GoBack"/>
            <w:bookmarkEnd w:id="0"/>
          </w:p>
        </w:tc>
      </w:tr>
      <w:tr w:rsidR="00A66824" w:rsidRPr="00F04618" w:rsidTr="00A66824">
        <w:tc>
          <w:tcPr>
            <w:tcW w:w="1667" w:type="pct"/>
            <w:gridSpan w:val="2"/>
          </w:tcPr>
          <w:p w:rsidR="00A66824" w:rsidRDefault="00A66824" w:rsidP="00B96FAB">
            <w:pPr>
              <w:spacing w:after="0" w:line="240" w:lineRule="auto"/>
              <w:rPr>
                <w:rFonts w:ascii="Calibri" w:eastAsia="Calibri" w:hAnsi="Calibri" w:cs="Times New Roman"/>
                <w:b/>
              </w:rPr>
            </w:pPr>
            <w:r>
              <w:rPr>
                <w:rFonts w:ascii="Calibri" w:eastAsia="Calibri" w:hAnsi="Calibri" w:cs="Times New Roman"/>
                <w:b/>
              </w:rPr>
              <w:t>Comprehension Portion of Exam:</w:t>
            </w:r>
          </w:p>
          <w:p w:rsidR="00A66824" w:rsidRPr="00425F1F" w:rsidRDefault="00A66824" w:rsidP="00B96FAB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Calibri" w:eastAsia="Calibri" w:hAnsi="Calibri" w:cs="Times New Roman"/>
              </w:rPr>
            </w:pPr>
            <w:r w:rsidRPr="00425F1F">
              <w:rPr>
                <w:rFonts w:ascii="Calibri" w:eastAsia="Calibri" w:hAnsi="Calibri" w:cs="Times New Roman"/>
              </w:rPr>
              <w:t xml:space="preserve">Literature 1. Ask and answer such questions as who, what, where, when, why, and how to demonstrate understanding of key details in a text. </w:t>
            </w:r>
          </w:p>
          <w:p w:rsidR="00A66824" w:rsidRPr="00425F1F" w:rsidRDefault="00A66824" w:rsidP="00B96FAB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Calibri" w:eastAsia="Calibri" w:hAnsi="Calibri" w:cs="Times New Roman"/>
              </w:rPr>
            </w:pPr>
            <w:r w:rsidRPr="00425F1F">
              <w:rPr>
                <w:rFonts w:ascii="Calibri" w:eastAsia="Calibri" w:hAnsi="Calibri" w:cs="Times New Roman"/>
              </w:rPr>
              <w:t xml:space="preserve">Literature 2. Recount stories, including </w:t>
            </w:r>
            <w:r w:rsidRPr="00425F1F">
              <w:rPr>
                <w:rFonts w:ascii="Calibri" w:eastAsia="Calibri" w:hAnsi="Calibri" w:cs="Times New Roman"/>
              </w:rPr>
              <w:lastRenderedPageBreak/>
              <w:t>fables and folktales from diverse cultures, and determine their central message, lesson, or moral.</w:t>
            </w:r>
          </w:p>
          <w:p w:rsidR="00A66824" w:rsidRPr="00425F1F" w:rsidRDefault="00A66824" w:rsidP="00B96FAB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Calibri" w:eastAsia="Calibri" w:hAnsi="Calibri" w:cs="Times New Roman"/>
              </w:rPr>
            </w:pPr>
            <w:r w:rsidRPr="00425F1F">
              <w:rPr>
                <w:rFonts w:ascii="Calibri" w:eastAsia="Calibri" w:hAnsi="Calibri" w:cs="Times New Roman"/>
              </w:rPr>
              <w:t>Literature 7. Use information gained from the illustrations and words in a print or digital text to demonstrate understanding of its characters, setting, or plot.</w:t>
            </w:r>
          </w:p>
        </w:tc>
        <w:tc>
          <w:tcPr>
            <w:tcW w:w="1667" w:type="pct"/>
            <w:gridSpan w:val="4"/>
          </w:tcPr>
          <w:p w:rsidR="00A66824" w:rsidRDefault="00A66824" w:rsidP="00B96FAB">
            <w:pPr>
              <w:spacing w:after="0" w:line="240" w:lineRule="auto"/>
              <w:rPr>
                <w:rFonts w:ascii="Calibri" w:eastAsia="Calibri" w:hAnsi="Calibri" w:cs="Times New Roman"/>
                <w:b/>
              </w:rPr>
            </w:pPr>
            <w:r>
              <w:rPr>
                <w:rFonts w:ascii="Calibri" w:eastAsia="Calibri" w:hAnsi="Calibri" w:cs="Times New Roman"/>
                <w:b/>
              </w:rPr>
              <w:lastRenderedPageBreak/>
              <w:t>Comprehension Portion of Exam:</w:t>
            </w:r>
          </w:p>
          <w:p w:rsidR="00A66824" w:rsidRPr="00425F1F" w:rsidRDefault="00A66824" w:rsidP="00B96FAB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Calibri" w:eastAsia="Calibri" w:hAnsi="Calibri" w:cs="Times New Roman"/>
              </w:rPr>
            </w:pPr>
            <w:r w:rsidRPr="00425F1F">
              <w:rPr>
                <w:rFonts w:ascii="Calibri" w:eastAsia="Calibri" w:hAnsi="Calibri" w:cs="Times New Roman"/>
              </w:rPr>
              <w:t xml:space="preserve">Literature 1. Ask and answer such questions as who, what, where, when, why, and how to demonstrate understanding of key details in a text. </w:t>
            </w:r>
          </w:p>
          <w:p w:rsidR="00A66824" w:rsidRPr="00425F1F" w:rsidRDefault="00A66824" w:rsidP="00B96FAB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Calibri" w:eastAsia="Calibri" w:hAnsi="Calibri" w:cs="Times New Roman"/>
              </w:rPr>
            </w:pPr>
            <w:r w:rsidRPr="00425F1F">
              <w:rPr>
                <w:rFonts w:ascii="Calibri" w:eastAsia="Calibri" w:hAnsi="Calibri" w:cs="Times New Roman"/>
              </w:rPr>
              <w:t xml:space="preserve">Literature 2. Recount stories, including </w:t>
            </w:r>
            <w:r w:rsidRPr="00425F1F">
              <w:rPr>
                <w:rFonts w:ascii="Calibri" w:eastAsia="Calibri" w:hAnsi="Calibri" w:cs="Times New Roman"/>
              </w:rPr>
              <w:lastRenderedPageBreak/>
              <w:t>fables and folktales from diverse cultures, and determine their central message, lesson, or moral.</w:t>
            </w:r>
          </w:p>
          <w:p w:rsidR="00A66824" w:rsidRPr="00425F1F" w:rsidRDefault="00A66824" w:rsidP="00B96FAB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Calibri" w:eastAsia="Calibri" w:hAnsi="Calibri" w:cs="Times New Roman"/>
              </w:rPr>
            </w:pPr>
            <w:r w:rsidRPr="00425F1F">
              <w:rPr>
                <w:rFonts w:ascii="Calibri" w:eastAsia="Calibri" w:hAnsi="Calibri" w:cs="Times New Roman"/>
              </w:rPr>
              <w:t>Literature 7. Use information gained from the illustrations and words in a print or digital text to demonstrate understanding of its characters, setting, or plot.</w:t>
            </w:r>
          </w:p>
        </w:tc>
        <w:tc>
          <w:tcPr>
            <w:tcW w:w="1666" w:type="pct"/>
            <w:gridSpan w:val="2"/>
          </w:tcPr>
          <w:p w:rsidR="00A66824" w:rsidRDefault="00A66824" w:rsidP="00B96FAB">
            <w:pPr>
              <w:spacing w:after="0" w:line="240" w:lineRule="auto"/>
              <w:rPr>
                <w:rFonts w:ascii="Calibri" w:eastAsia="Calibri" w:hAnsi="Calibri" w:cs="Times New Roman"/>
                <w:b/>
              </w:rPr>
            </w:pPr>
            <w:r>
              <w:rPr>
                <w:rFonts w:ascii="Calibri" w:eastAsia="Calibri" w:hAnsi="Calibri" w:cs="Times New Roman"/>
                <w:b/>
              </w:rPr>
              <w:lastRenderedPageBreak/>
              <w:t>Comprehension Portion of Exam:</w:t>
            </w:r>
          </w:p>
          <w:p w:rsidR="00A66824" w:rsidRPr="00425F1F" w:rsidRDefault="00A66824" w:rsidP="00B96FAB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Calibri" w:eastAsia="Calibri" w:hAnsi="Calibri" w:cs="Times New Roman"/>
              </w:rPr>
            </w:pPr>
            <w:r w:rsidRPr="00425F1F">
              <w:rPr>
                <w:rFonts w:ascii="Calibri" w:eastAsia="Calibri" w:hAnsi="Calibri" w:cs="Times New Roman"/>
              </w:rPr>
              <w:t xml:space="preserve">Literature 1. Ask and answer such questions as who, what, where, when, why, and how to demonstrate understanding of key details in a text. </w:t>
            </w:r>
          </w:p>
          <w:p w:rsidR="00A66824" w:rsidRPr="00425F1F" w:rsidRDefault="00A66824" w:rsidP="00B96FAB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Calibri" w:eastAsia="Calibri" w:hAnsi="Calibri" w:cs="Times New Roman"/>
              </w:rPr>
            </w:pPr>
            <w:r w:rsidRPr="00425F1F">
              <w:rPr>
                <w:rFonts w:ascii="Calibri" w:eastAsia="Calibri" w:hAnsi="Calibri" w:cs="Times New Roman"/>
              </w:rPr>
              <w:t xml:space="preserve">Literature 2. Recount stories, including </w:t>
            </w:r>
            <w:r w:rsidRPr="00425F1F">
              <w:rPr>
                <w:rFonts w:ascii="Calibri" w:eastAsia="Calibri" w:hAnsi="Calibri" w:cs="Times New Roman"/>
              </w:rPr>
              <w:lastRenderedPageBreak/>
              <w:t>fables and folktales from diverse cultures, and determine their central message, lesson, or moral.</w:t>
            </w:r>
          </w:p>
          <w:p w:rsidR="00A66824" w:rsidRPr="00425F1F" w:rsidRDefault="00A66824" w:rsidP="00B96FAB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Calibri" w:eastAsia="Calibri" w:hAnsi="Calibri" w:cs="Times New Roman"/>
              </w:rPr>
            </w:pPr>
            <w:r w:rsidRPr="00425F1F">
              <w:rPr>
                <w:rFonts w:ascii="Calibri" w:eastAsia="Calibri" w:hAnsi="Calibri" w:cs="Times New Roman"/>
              </w:rPr>
              <w:t>Literature 7. Use information gained from the illustrations and words in a print or digital text to demonstrate understanding of its characters, setting, or plot.</w:t>
            </w:r>
          </w:p>
        </w:tc>
      </w:tr>
    </w:tbl>
    <w:p w:rsidR="00F04618" w:rsidRDefault="00F04618"/>
    <w:sectPr w:rsidR="00F04618" w:rsidSect="0065652B">
      <w:footerReference w:type="default" r:id="rId8"/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44F11" w:rsidRDefault="00744F11" w:rsidP="00F04618">
      <w:pPr>
        <w:spacing w:after="0" w:line="240" w:lineRule="auto"/>
      </w:pPr>
      <w:r>
        <w:separator/>
      </w:r>
    </w:p>
  </w:endnote>
  <w:endnote w:type="continuationSeparator" w:id="0">
    <w:p w:rsidR="00744F11" w:rsidRDefault="00744F11" w:rsidP="00F046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top w:val="single" w:sz="18" w:space="0" w:color="808080" w:themeColor="background1" w:themeShade="80"/>
        <w:insideV w:val="single" w:sz="18" w:space="0" w:color="808080" w:themeColor="background1" w:themeShade="80"/>
      </w:tblBorders>
      <w:tblLook w:val="04A0" w:firstRow="1" w:lastRow="0" w:firstColumn="1" w:lastColumn="0" w:noHBand="0" w:noVBand="1"/>
    </w:tblPr>
    <w:tblGrid>
      <w:gridCol w:w="1515"/>
      <w:gridCol w:w="13101"/>
    </w:tblGrid>
    <w:tr w:rsidR="00F04618">
      <w:tc>
        <w:tcPr>
          <w:tcW w:w="918" w:type="dxa"/>
        </w:tcPr>
        <w:p w:rsidR="00F04618" w:rsidRDefault="00F04618">
          <w:pPr>
            <w:pStyle w:val="Footer"/>
            <w:jc w:val="right"/>
            <w:rPr>
              <w:b/>
              <w:bCs/>
              <w:color w:val="4F81BD" w:themeColor="accent1"/>
              <w:sz w:val="32"/>
              <w:szCs w:val="32"/>
              <w14:numForm w14:val="oldStyle"/>
            </w:rPr>
          </w:pPr>
          <w:r>
            <w:rPr>
              <w14:shadow w14:blurRad="50800" w14:dist="38100" w14:dir="2700000" w14:sx="100000" w14:sy="100000" w14:kx="0" w14:ky="0" w14:algn="tl">
                <w14:srgbClr w14:val="000000">
                  <w14:alpha w14:val="60000"/>
                </w14:srgbClr>
              </w14:shadow>
              <w14:numForm w14:val="oldStyle"/>
            </w:rPr>
            <w:fldChar w:fldCharType="begin"/>
          </w:r>
          <w:r>
            <w:rPr>
              <w14:shadow w14:blurRad="50800" w14:dist="38100" w14:dir="2700000" w14:sx="100000" w14:sy="100000" w14:kx="0" w14:ky="0" w14:algn="tl">
                <w14:srgbClr w14:val="000000">
                  <w14:alpha w14:val="60000"/>
                </w14:srgbClr>
              </w14:shadow>
              <w14:numForm w14:val="oldStyle"/>
            </w:rPr>
            <w:instrText xml:space="preserve"> PAGE   \* MERGEFORMAT </w:instrText>
          </w:r>
          <w:r>
            <w:rPr>
              <w14:shadow w14:blurRad="50800" w14:dist="38100" w14:dir="2700000" w14:sx="100000" w14:sy="100000" w14:kx="0" w14:ky="0" w14:algn="tl">
                <w14:srgbClr w14:val="000000">
                  <w14:alpha w14:val="60000"/>
                </w14:srgbClr>
              </w14:shadow>
              <w14:numForm w14:val="oldStyle"/>
            </w:rPr>
            <w:fldChar w:fldCharType="separate"/>
          </w:r>
          <w:r w:rsidR="00D14857" w:rsidRPr="00D14857">
            <w:rPr>
              <w:b/>
              <w:bCs/>
              <w:noProof/>
              <w:color w:val="4F81BD" w:themeColor="accent1"/>
              <w:sz w:val="32"/>
              <w:szCs w:val="32"/>
              <w14:shadow w14:blurRad="50800" w14:dist="38100" w14:dir="2700000" w14:sx="100000" w14:sy="100000" w14:kx="0" w14:ky="0" w14:algn="tl">
                <w14:srgbClr w14:val="000000">
                  <w14:alpha w14:val="60000"/>
                </w14:srgbClr>
              </w14:shadow>
              <w14:numForm w14:val="oldStyle"/>
            </w:rPr>
            <w:t>4</w:t>
          </w:r>
          <w:r>
            <w:rPr>
              <w:b/>
              <w:bCs/>
              <w:noProof/>
              <w:color w:val="4F81BD" w:themeColor="accent1"/>
              <w:sz w:val="32"/>
              <w:szCs w:val="32"/>
              <w14:shadow w14:blurRad="50800" w14:dist="38100" w14:dir="2700000" w14:sx="100000" w14:sy="100000" w14:kx="0" w14:ky="0" w14:algn="tl">
                <w14:srgbClr w14:val="000000">
                  <w14:alpha w14:val="60000"/>
                </w14:srgbClr>
              </w14:shadow>
              <w14:numForm w14:val="oldStyle"/>
            </w:rPr>
            <w:fldChar w:fldCharType="end"/>
          </w:r>
        </w:p>
      </w:tc>
      <w:tc>
        <w:tcPr>
          <w:tcW w:w="7938" w:type="dxa"/>
        </w:tcPr>
        <w:p w:rsidR="00F04618" w:rsidRDefault="00F04618">
          <w:pPr>
            <w:pStyle w:val="Footer"/>
          </w:pPr>
          <w:r w:rsidRPr="00450F88">
            <w:rPr>
              <w:b/>
              <w:sz w:val="16"/>
              <w:szCs w:val="16"/>
            </w:rPr>
            <w:t>The School of Science and Applied Learning 2050 Prospect Avenue, Bronx, Y 10457 Telephone: (718) 584-6310 Facsimile: (718) 220-1370,</w:t>
          </w:r>
          <w:r w:rsidRPr="00450F88">
            <w:rPr>
              <w:b/>
              <w:sz w:val="20"/>
            </w:rPr>
            <w:t xml:space="preserve"> </w:t>
          </w:r>
          <w:r w:rsidRPr="00450F88">
            <w:rPr>
              <w:b/>
              <w:sz w:val="16"/>
              <w:szCs w:val="16"/>
            </w:rPr>
            <w:t>CS300.wikispaces.com</w:t>
          </w:r>
        </w:p>
      </w:tc>
    </w:tr>
  </w:tbl>
  <w:p w:rsidR="00F04618" w:rsidRDefault="00F04618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44F11" w:rsidRDefault="00744F11" w:rsidP="00F04618">
      <w:pPr>
        <w:spacing w:after="0" w:line="240" w:lineRule="auto"/>
      </w:pPr>
      <w:r>
        <w:separator/>
      </w:r>
    </w:p>
  </w:footnote>
  <w:footnote w:type="continuationSeparator" w:id="0">
    <w:p w:rsidR="00744F11" w:rsidRDefault="00744F11" w:rsidP="00F0461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3C73A2"/>
    <w:multiLevelType w:val="hybridMultilevel"/>
    <w:tmpl w:val="E514AC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F986085"/>
    <w:multiLevelType w:val="hybridMultilevel"/>
    <w:tmpl w:val="DEE456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6F43C2F"/>
    <w:multiLevelType w:val="hybridMultilevel"/>
    <w:tmpl w:val="2A4E3F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B315EA4"/>
    <w:multiLevelType w:val="hybridMultilevel"/>
    <w:tmpl w:val="DE9C882A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EA26809"/>
    <w:multiLevelType w:val="hybridMultilevel"/>
    <w:tmpl w:val="C62888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1874C38"/>
    <w:multiLevelType w:val="hybridMultilevel"/>
    <w:tmpl w:val="F87A1EC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FB17653"/>
    <w:multiLevelType w:val="hybridMultilevel"/>
    <w:tmpl w:val="2B4683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23B5D89"/>
    <w:multiLevelType w:val="hybridMultilevel"/>
    <w:tmpl w:val="47B8DC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7615FA6"/>
    <w:multiLevelType w:val="hybridMultilevel"/>
    <w:tmpl w:val="6E58AB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A4F646D"/>
    <w:multiLevelType w:val="hybridMultilevel"/>
    <w:tmpl w:val="BFFE2D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1E727FA"/>
    <w:multiLevelType w:val="hybridMultilevel"/>
    <w:tmpl w:val="977E2C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5426188"/>
    <w:multiLevelType w:val="hybridMultilevel"/>
    <w:tmpl w:val="EC6ECB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89026D5"/>
    <w:multiLevelType w:val="hybridMultilevel"/>
    <w:tmpl w:val="F87A1EC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13674C6"/>
    <w:multiLevelType w:val="hybridMultilevel"/>
    <w:tmpl w:val="4F2838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3"/>
  </w:num>
  <w:num w:numId="3">
    <w:abstractNumId w:val="9"/>
  </w:num>
  <w:num w:numId="4">
    <w:abstractNumId w:val="5"/>
  </w:num>
  <w:num w:numId="5">
    <w:abstractNumId w:val="3"/>
  </w:num>
  <w:num w:numId="6">
    <w:abstractNumId w:val="0"/>
  </w:num>
  <w:num w:numId="7">
    <w:abstractNumId w:val="11"/>
  </w:num>
  <w:num w:numId="8">
    <w:abstractNumId w:val="4"/>
  </w:num>
  <w:num w:numId="9">
    <w:abstractNumId w:val="6"/>
  </w:num>
  <w:num w:numId="10">
    <w:abstractNumId w:val="7"/>
  </w:num>
  <w:num w:numId="11">
    <w:abstractNumId w:val="12"/>
  </w:num>
  <w:num w:numId="12">
    <w:abstractNumId w:val="8"/>
  </w:num>
  <w:num w:numId="13">
    <w:abstractNumId w:val="1"/>
  </w:num>
  <w:num w:numId="1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652B"/>
    <w:rsid w:val="00425F1F"/>
    <w:rsid w:val="005119E4"/>
    <w:rsid w:val="0065652B"/>
    <w:rsid w:val="0067178C"/>
    <w:rsid w:val="00744F11"/>
    <w:rsid w:val="00A66824"/>
    <w:rsid w:val="00D14857"/>
    <w:rsid w:val="00DB4F90"/>
    <w:rsid w:val="00F046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119E4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F0461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04618"/>
  </w:style>
  <w:style w:type="paragraph" w:styleId="Footer">
    <w:name w:val="footer"/>
    <w:basedOn w:val="Normal"/>
    <w:link w:val="FooterChar"/>
    <w:uiPriority w:val="99"/>
    <w:unhideWhenUsed/>
    <w:rsid w:val="00F0461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0461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119E4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F0461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04618"/>
  </w:style>
  <w:style w:type="paragraph" w:styleId="Footer">
    <w:name w:val="footer"/>
    <w:basedOn w:val="Normal"/>
    <w:link w:val="FooterChar"/>
    <w:uiPriority w:val="99"/>
    <w:unhideWhenUsed/>
    <w:rsid w:val="00F0461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0461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5</Pages>
  <Words>1413</Words>
  <Characters>8057</Characters>
  <Application>Microsoft Office Word</Application>
  <DocSecurity>0</DocSecurity>
  <Lines>67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NYCDOE</Company>
  <LinksUpToDate>false</LinksUpToDate>
  <CharactersWithSpaces>9452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Foti208</dc:creator>
  <cp:lastModifiedBy>Foti208</cp:lastModifiedBy>
  <cp:revision>2</cp:revision>
  <dcterms:created xsi:type="dcterms:W3CDTF">2014-05-19T16:40:00Z</dcterms:created>
  <dcterms:modified xsi:type="dcterms:W3CDTF">2014-06-12T18:43:00Z</dcterms:modified>
</cp:coreProperties>
</file>